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A649C0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C03256" w14:textId="77777777" w:rsidR="00000000" w:rsidRDefault="00103C1A">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580FD9" w14:textId="77777777" w:rsidR="00000000" w:rsidRDefault="00103C1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7009F0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C261C1" w14:textId="77777777" w:rsidR="00000000" w:rsidRDefault="00103C1A">
            <w:pPr>
              <w:spacing w:before="120"/>
              <w:jc w:val="center"/>
            </w:pPr>
            <w:r>
              <w:rPr>
                <w:lang w:val="vi-VN"/>
              </w:rPr>
              <w:t>Số: 144/2017/NĐ-CP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2D0AB4" w14:textId="77777777" w:rsidR="00000000" w:rsidRDefault="00103C1A">
            <w:pPr>
              <w:spacing w:before="120"/>
              <w:jc w:val="right"/>
            </w:pPr>
            <w:r>
              <w:rPr>
                <w:i/>
                <w:iCs/>
                <w:lang w:val="vi-VN"/>
              </w:rPr>
              <w:t xml:space="preserve">Hà Nội, ngày </w:t>
            </w:r>
            <w:r>
              <w:rPr>
                <w:i/>
                <w:iCs/>
              </w:rPr>
              <w:t>15</w:t>
            </w:r>
            <w:r>
              <w:rPr>
                <w:i/>
                <w:iCs/>
                <w:lang w:val="vi-VN"/>
              </w:rPr>
              <w:t xml:space="preserve"> tháng </w:t>
            </w:r>
            <w:r>
              <w:rPr>
                <w:i/>
                <w:iCs/>
              </w:rPr>
              <w:t>12</w:t>
            </w:r>
            <w:r>
              <w:rPr>
                <w:i/>
                <w:iCs/>
                <w:lang w:val="vi-VN"/>
              </w:rPr>
              <w:t xml:space="preserve"> năm 201</w:t>
            </w:r>
            <w:r>
              <w:rPr>
                <w:i/>
                <w:iCs/>
              </w:rPr>
              <w:t>7</w:t>
            </w:r>
          </w:p>
        </w:tc>
      </w:tr>
    </w:tbl>
    <w:p w14:paraId="0DE22205" w14:textId="77777777" w:rsidR="00000000" w:rsidRDefault="00103C1A">
      <w:pPr>
        <w:spacing w:before="120" w:after="280" w:afterAutospacing="1"/>
      </w:pPr>
      <w:r>
        <w:rPr>
          <w:lang w:val="vi-VN"/>
        </w:rPr>
        <w:t> </w:t>
      </w:r>
    </w:p>
    <w:p w14:paraId="373FD60F" w14:textId="77777777" w:rsidR="00000000" w:rsidRDefault="00103C1A">
      <w:pPr>
        <w:spacing w:before="120" w:after="280" w:afterAutospacing="1"/>
        <w:jc w:val="center"/>
      </w:pPr>
      <w:bookmarkStart w:id="1" w:name="loai_1"/>
      <w:r>
        <w:rPr>
          <w:b/>
          <w:bCs/>
          <w:lang w:val="vi-VN"/>
        </w:rPr>
        <w:t>NGHỊ ĐỊNH</w:t>
      </w:r>
      <w:bookmarkEnd w:id="1"/>
    </w:p>
    <w:p w14:paraId="2703D8CA" w14:textId="77777777" w:rsidR="00000000" w:rsidRDefault="00103C1A">
      <w:pPr>
        <w:spacing w:before="120" w:after="280" w:afterAutospacing="1"/>
        <w:jc w:val="center"/>
      </w:pPr>
      <w:bookmarkStart w:id="2" w:name="loai_1_name"/>
      <w:r>
        <w:rPr>
          <w:lang w:val="vi-VN"/>
        </w:rPr>
        <w:t>QUY ĐỊNH CHI TIẾT MỘT SỐ ĐIỀU CỦA LUẬT TRỢ GIÚP PHÁP LÝ</w:t>
      </w:r>
      <w:bookmarkEnd w:id="2"/>
      <w:r>
        <w:rPr>
          <w:lang w:val="vi-VN"/>
        </w:rPr>
        <w:t xml:space="preserve"> </w:t>
      </w:r>
    </w:p>
    <w:p w14:paraId="59A080F8" w14:textId="77777777" w:rsidR="00000000" w:rsidRDefault="00103C1A">
      <w:pPr>
        <w:spacing w:before="120" w:after="280" w:afterAutospacing="1"/>
      </w:pPr>
      <w:r>
        <w:rPr>
          <w:i/>
          <w:iCs/>
        </w:rPr>
        <w:t>C</w:t>
      </w:r>
      <w:r>
        <w:rPr>
          <w:i/>
          <w:iCs/>
          <w:lang w:val="vi-VN"/>
        </w:rPr>
        <w:t xml:space="preserve">ăn cứ </w:t>
      </w:r>
      <w:r>
        <w:rPr>
          <w:i/>
          <w:iCs/>
        </w:rPr>
        <w:t xml:space="preserve">Luật </w:t>
      </w:r>
      <w:r>
        <w:rPr>
          <w:i/>
          <w:iCs/>
          <w:lang w:val="vi-VN"/>
        </w:rPr>
        <w:t>tổ chức chính phủ ngày</w:t>
      </w:r>
      <w:r>
        <w:rPr>
          <w:i/>
          <w:iCs/>
          <w:lang w:val="vi-VN"/>
        </w:rPr>
        <w:t xml:space="preserve"> 19 tháng 6 năm 2015;</w:t>
      </w:r>
    </w:p>
    <w:p w14:paraId="7D807DC9" w14:textId="77777777" w:rsidR="00000000" w:rsidRDefault="00103C1A">
      <w:pPr>
        <w:spacing w:before="120" w:after="280" w:afterAutospacing="1"/>
      </w:pPr>
      <w:r>
        <w:rPr>
          <w:i/>
          <w:iCs/>
          <w:lang w:val="vi-VN"/>
        </w:rPr>
        <w:t>Căn cứ Luật Trợ giúp pháp lý ngày 20 tháng 6 năm 2017;</w:t>
      </w:r>
    </w:p>
    <w:p w14:paraId="4566841A" w14:textId="77777777" w:rsidR="00000000" w:rsidRDefault="00103C1A">
      <w:pPr>
        <w:spacing w:before="120" w:after="280" w:afterAutospacing="1"/>
      </w:pPr>
      <w:r>
        <w:rPr>
          <w:i/>
          <w:iCs/>
          <w:lang w:val="vi-VN"/>
        </w:rPr>
        <w:t>Theo đề nghị của Bộ trưởng Bộ Tư pháp;</w:t>
      </w:r>
    </w:p>
    <w:p w14:paraId="08E6AB7F" w14:textId="77777777" w:rsidR="00000000" w:rsidRDefault="00103C1A">
      <w:pPr>
        <w:spacing w:before="120" w:after="280" w:afterAutospacing="1"/>
      </w:pPr>
      <w:r>
        <w:rPr>
          <w:i/>
          <w:iCs/>
          <w:lang w:val="vi-VN"/>
        </w:rPr>
        <w:t>Chính phủ ban hành Nghị định quy định chi t</w:t>
      </w:r>
      <w:r>
        <w:rPr>
          <w:i/>
          <w:iCs/>
        </w:rPr>
        <w:t>iế</w:t>
      </w:r>
      <w:r>
        <w:rPr>
          <w:i/>
          <w:iCs/>
          <w:lang w:val="vi-VN"/>
        </w:rPr>
        <w:t>t một số điều của Luật Trợ giúp pháp lý.</w:t>
      </w:r>
    </w:p>
    <w:p w14:paraId="144DD6A5" w14:textId="77777777" w:rsidR="00000000" w:rsidRDefault="00103C1A">
      <w:pPr>
        <w:spacing w:before="120" w:after="280" w:afterAutospacing="1"/>
      </w:pPr>
      <w:bookmarkStart w:id="3" w:name="dieu_1"/>
      <w:r>
        <w:rPr>
          <w:b/>
          <w:bCs/>
          <w:lang w:val="vi-VN"/>
        </w:rPr>
        <w:t>Điều 1. Phạm vi điều chỉnh</w:t>
      </w:r>
      <w:bookmarkEnd w:id="3"/>
    </w:p>
    <w:p w14:paraId="09303191" w14:textId="77777777" w:rsidR="00000000" w:rsidRDefault="00103C1A">
      <w:pPr>
        <w:spacing w:before="120" w:after="280" w:afterAutospacing="1"/>
      </w:pPr>
      <w:r>
        <w:rPr>
          <w:lang w:val="vi-VN"/>
        </w:rPr>
        <w:t xml:space="preserve">Nghị định này quy định chi </w:t>
      </w:r>
      <w:r>
        <w:rPr>
          <w:lang w:val="vi-VN"/>
        </w:rPr>
        <w:t>tiết một số điều của Luật Trợ giúp pháp lý về điều kiện khó khăn về tài chính của người được trợ giúp pháp lý; tổ chức và hoạt động của Trung tâm trợ giúp pháp lý nhà nước và Chi nhánh của Trung tâm trợ giúp pháp lý nhà nước; chế độ, chính sách đối với Trợ</w:t>
      </w:r>
      <w:r>
        <w:rPr>
          <w:lang w:val="vi-VN"/>
        </w:rPr>
        <w:t xml:space="preserve"> giúp viên pháp lý và thù lao, bồi dưỡng, chi phí thực hiện vụ việc trợ giúp pháp lý cho người thực hiện trợ giúp pháp lý; thủ tục thanh toán vụ việc trợ giúp pháp lý; thủ tục cấp, thu hồi và cấp lại thẻ cộng tác viên trợ giúp pháp lý.</w:t>
      </w:r>
    </w:p>
    <w:p w14:paraId="18EA2EF1" w14:textId="77777777" w:rsidR="00000000" w:rsidRDefault="00103C1A">
      <w:pPr>
        <w:spacing w:before="120" w:after="280" w:afterAutospacing="1"/>
      </w:pPr>
      <w:bookmarkStart w:id="4" w:name="dieu_2"/>
      <w:r>
        <w:rPr>
          <w:b/>
          <w:bCs/>
          <w:lang w:val="vi-VN"/>
        </w:rPr>
        <w:t>Điều 2. Điều kiện kh</w:t>
      </w:r>
      <w:r>
        <w:rPr>
          <w:b/>
          <w:bCs/>
          <w:lang w:val="vi-VN"/>
        </w:rPr>
        <w:t>ó khăn về tài chính của người được trợ giúp pháp lý</w:t>
      </w:r>
      <w:bookmarkEnd w:id="4"/>
    </w:p>
    <w:p w14:paraId="6B178DEB" w14:textId="77777777" w:rsidR="00000000" w:rsidRDefault="00103C1A">
      <w:pPr>
        <w:spacing w:before="120" w:after="280" w:afterAutospacing="1"/>
      </w:pPr>
      <w:r>
        <w:rPr>
          <w:lang w:val="vi-VN"/>
        </w:rPr>
        <w:t xml:space="preserve">Điều kiện khó khăn về tài chính của người được trợ giúp pháp lý quy định tại </w:t>
      </w:r>
      <w:bookmarkStart w:id="5" w:name="dc_1"/>
      <w:r>
        <w:rPr>
          <w:lang w:val="vi-VN"/>
        </w:rPr>
        <w:t>khoản 7 Điều 7 của Luật Trợ giúp pháp lý</w:t>
      </w:r>
      <w:bookmarkEnd w:id="5"/>
      <w:r>
        <w:rPr>
          <w:lang w:val="vi-VN"/>
        </w:rPr>
        <w:t xml:space="preserve"> là người thuộc hộ cận nghèo hoặc là người đang hưởng trợ cấp xã hội hàng tháng theo qu</w:t>
      </w:r>
      <w:r>
        <w:rPr>
          <w:lang w:val="vi-VN"/>
        </w:rPr>
        <w:t>y định của pháp luật.</w:t>
      </w:r>
    </w:p>
    <w:p w14:paraId="01AC5D52" w14:textId="77777777" w:rsidR="00000000" w:rsidRDefault="00103C1A">
      <w:pPr>
        <w:spacing w:before="120" w:after="280" w:afterAutospacing="1"/>
      </w:pPr>
      <w:bookmarkStart w:id="6" w:name="dieu_3"/>
      <w:r>
        <w:rPr>
          <w:b/>
          <w:bCs/>
          <w:lang w:val="vi-VN"/>
        </w:rPr>
        <w:t>Điều 3. Tổ chức và hoạt động của Trung tâm trợ giúp pháp lý nhà nước</w:t>
      </w:r>
      <w:bookmarkEnd w:id="6"/>
    </w:p>
    <w:p w14:paraId="4C84CA76" w14:textId="77777777" w:rsidR="00000000" w:rsidRDefault="00103C1A">
      <w:pPr>
        <w:spacing w:before="120" w:after="280" w:afterAutospacing="1"/>
      </w:pPr>
      <w:r>
        <w:rPr>
          <w:lang w:val="vi-VN"/>
        </w:rPr>
        <w:t>1. Trung tâm trợ giúp pháp lý nhà nước (sau đây gọi chung là Trung tâm) có Giám đốc, Phó Giám đốc, Trợ giúp viên pháp lý, viên chức và người lao động khác. Giám đốc,</w:t>
      </w:r>
      <w:r>
        <w:rPr>
          <w:lang w:val="vi-VN"/>
        </w:rPr>
        <w:t xml:space="preserve"> Phó Giám đốc Trung tâm phải là Trợ giúp viên pháp lý.</w:t>
      </w:r>
    </w:p>
    <w:p w14:paraId="1D57E923" w14:textId="77777777" w:rsidR="00000000" w:rsidRDefault="00103C1A">
      <w:pPr>
        <w:spacing w:before="120" w:after="280" w:afterAutospacing="1"/>
      </w:pPr>
      <w:r>
        <w:rPr>
          <w:lang w:val="vi-VN"/>
        </w:rPr>
        <w:t>2. Giám đốc Trung tâm, Phó Giám đốc Trung tâm do Giám đốc Sở Tư pháp bổ nhiệm, miễn nhiệm, cách chức. Giám đốc Trung tâm là người đứng đầu Trung tâm và là người đại diện theo pháp luật của Trung tâm, c</w:t>
      </w:r>
      <w:r>
        <w:rPr>
          <w:lang w:val="vi-VN"/>
        </w:rPr>
        <w:t>hịu trách nhiệm trước Giám đốc Sở Tư pháp và trước pháp luật về toàn bộ hoạt động của Trung tâm. Phó Giám đốc Trung tâm phụ trách một hoặc một số lĩnh vực công tác do Giám đốc Trung tâm phân công và chịu trách nhiệm trước Giám đốc Trung tâm về kết quả công</w:t>
      </w:r>
      <w:r>
        <w:rPr>
          <w:lang w:val="vi-VN"/>
        </w:rPr>
        <w:t xml:space="preserve"> tác được giao.</w:t>
      </w:r>
    </w:p>
    <w:p w14:paraId="5097AD25" w14:textId="77777777" w:rsidR="00000000" w:rsidRDefault="00103C1A">
      <w:pPr>
        <w:spacing w:before="120" w:after="280" w:afterAutospacing="1"/>
      </w:pPr>
      <w:r>
        <w:rPr>
          <w:lang w:val="vi-VN"/>
        </w:rPr>
        <w:lastRenderedPageBreak/>
        <w:t>3. Trung tâm có thể có các bộ phận chuyên môn thích hợp để thực hiện các nhiệm vụ, quyền hạn theo quy định của Luật Trợ giúp pháp lý và pháp luật về đơn vị sự nghiệp công lập.</w:t>
      </w:r>
    </w:p>
    <w:p w14:paraId="65DA3E94" w14:textId="77777777" w:rsidR="00000000" w:rsidRDefault="00103C1A">
      <w:pPr>
        <w:spacing w:before="120" w:after="280" w:afterAutospacing="1"/>
      </w:pPr>
      <w:bookmarkStart w:id="7" w:name="dieu_4"/>
      <w:r>
        <w:rPr>
          <w:b/>
          <w:bCs/>
          <w:lang w:val="vi-VN"/>
        </w:rPr>
        <w:t>Điều 4. Tiêu chuẩn bổ nhiệm, cách chức Giám đốc Trung tâm</w:t>
      </w:r>
      <w:bookmarkEnd w:id="7"/>
    </w:p>
    <w:p w14:paraId="009FA151" w14:textId="77777777" w:rsidR="00000000" w:rsidRDefault="00103C1A">
      <w:pPr>
        <w:spacing w:before="120" w:after="280" w:afterAutospacing="1"/>
      </w:pPr>
      <w:r>
        <w:rPr>
          <w:lang w:val="vi-VN"/>
        </w:rPr>
        <w:t>1. Trợ</w:t>
      </w:r>
      <w:r>
        <w:rPr>
          <w:lang w:val="vi-VN"/>
        </w:rPr>
        <w:t xml:space="preserve"> giúp viên pháp lý có đủ các tiêu chuẩn sau đây thì được đề nghị bổ nhiệm làm Giám đốc Trung tâm:</w:t>
      </w:r>
    </w:p>
    <w:p w14:paraId="06FC42F9" w14:textId="77777777" w:rsidR="00000000" w:rsidRDefault="00103C1A">
      <w:pPr>
        <w:spacing w:before="120" w:after="280" w:afterAutospacing="1"/>
      </w:pPr>
      <w:r>
        <w:rPr>
          <w:lang w:val="vi-VN"/>
        </w:rPr>
        <w:t xml:space="preserve">a) Có ít nhất 03 năm là Trợ giúp viên pháp lý hoặc thẩm phán hoặc kiểm sát viên, điều tra viên trung cấp trở lên hoặc có 05 năm làm công tác quản lý nhà nước </w:t>
      </w:r>
      <w:r>
        <w:rPr>
          <w:lang w:val="vi-VN"/>
        </w:rPr>
        <w:t>về trợ giúp pháp lý trong ngành Tư pháp;</w:t>
      </w:r>
    </w:p>
    <w:p w14:paraId="16A1F3D2" w14:textId="77777777" w:rsidR="00000000" w:rsidRDefault="00103C1A">
      <w:pPr>
        <w:spacing w:before="120" w:after="280" w:afterAutospacing="1"/>
      </w:pPr>
      <w:r>
        <w:rPr>
          <w:lang w:val="vi-VN"/>
        </w:rPr>
        <w:t>b) Có đủ điều kiện, tiêu chuẩn đối với người đứng đầu đơn vị sự nghiệp công lập thuộc Sở Tư pháp theo quy định của pháp luật.</w:t>
      </w:r>
    </w:p>
    <w:p w14:paraId="5E138874" w14:textId="77777777" w:rsidR="00000000" w:rsidRDefault="00103C1A">
      <w:pPr>
        <w:spacing w:before="120" w:after="280" w:afterAutospacing="1"/>
      </w:pPr>
      <w:r>
        <w:rPr>
          <w:lang w:val="vi-VN"/>
        </w:rPr>
        <w:t>2. Giám đốc Trung tâm bị cách chức khi thuộc một trong các trường hợp sau đây:</w:t>
      </w:r>
    </w:p>
    <w:p w14:paraId="2E66C570" w14:textId="77777777" w:rsidR="00000000" w:rsidRDefault="00103C1A">
      <w:pPr>
        <w:spacing w:before="120" w:after="280" w:afterAutospacing="1"/>
      </w:pPr>
      <w:r>
        <w:rPr>
          <w:lang w:val="vi-VN"/>
        </w:rPr>
        <w:t xml:space="preserve">a) Có một </w:t>
      </w:r>
      <w:r>
        <w:rPr>
          <w:lang w:val="vi-VN"/>
        </w:rPr>
        <w:t xml:space="preserve">trong các hành vi quy định tại </w:t>
      </w:r>
      <w:bookmarkStart w:id="8" w:name="dc_2"/>
      <w:r>
        <w:rPr>
          <w:lang w:val="vi-VN"/>
        </w:rPr>
        <w:t>khoản 1 Điều 6 của Luật Trợ giúp pháp lý</w:t>
      </w:r>
      <w:bookmarkEnd w:id="8"/>
      <w:r>
        <w:rPr>
          <w:lang w:val="vi-VN"/>
        </w:rPr>
        <w:t>;</w:t>
      </w:r>
    </w:p>
    <w:p w14:paraId="37B11C13" w14:textId="77777777" w:rsidR="00000000" w:rsidRDefault="00103C1A">
      <w:pPr>
        <w:spacing w:before="120" w:after="280" w:afterAutospacing="1"/>
      </w:pPr>
      <w:r>
        <w:rPr>
          <w:lang w:val="vi-VN"/>
        </w:rPr>
        <w:t>b) Vi phạm nghiêm trọng quy tắc nghề nghiệp trợ giúp pháp lý;</w:t>
      </w:r>
    </w:p>
    <w:p w14:paraId="208EDC32" w14:textId="77777777" w:rsidR="00000000" w:rsidRDefault="00103C1A">
      <w:pPr>
        <w:spacing w:before="120" w:after="280" w:afterAutospacing="1"/>
      </w:pPr>
      <w:r>
        <w:rPr>
          <w:lang w:val="vi-VN"/>
        </w:rPr>
        <w:t>c) Bị xử lý kỷ luật bằng hình thức cách chức theo quy định của pháp luật về cán bộ, công chức.</w:t>
      </w:r>
    </w:p>
    <w:p w14:paraId="23A23518" w14:textId="77777777" w:rsidR="00000000" w:rsidRDefault="00103C1A">
      <w:pPr>
        <w:spacing w:before="120" w:after="280" w:afterAutospacing="1"/>
      </w:pPr>
      <w:bookmarkStart w:id="9" w:name="dieu_5"/>
      <w:r>
        <w:rPr>
          <w:b/>
          <w:bCs/>
          <w:lang w:val="vi-VN"/>
        </w:rPr>
        <w:t>Điều 5. Chi nhánh của Trun</w:t>
      </w:r>
      <w:r>
        <w:rPr>
          <w:b/>
          <w:bCs/>
          <w:lang w:val="vi-VN"/>
        </w:rPr>
        <w:t>g tâm trợ giúp pháp lý nhà nước</w:t>
      </w:r>
      <w:bookmarkEnd w:id="9"/>
    </w:p>
    <w:p w14:paraId="20DBA5C6" w14:textId="77777777" w:rsidR="00000000" w:rsidRDefault="00103C1A">
      <w:pPr>
        <w:spacing w:before="120" w:after="280" w:afterAutospacing="1"/>
      </w:pPr>
      <w:r>
        <w:rPr>
          <w:lang w:val="vi-VN"/>
        </w:rPr>
        <w:t>1. Chi nhánh chịu sự quản lý của Trung tâm. Chi nhánh có con dấu để giao dịch, sử dụng cho hoạt động chuyên môn, nghiệp vụ trợ giúp pháp lý. Tên Chi nhánh của Trung tâm được đặt theo số thứ tự thành lập nhưng phải thể hiện r</w:t>
      </w:r>
      <w:r>
        <w:rPr>
          <w:lang w:val="vi-VN"/>
        </w:rPr>
        <w:t>õ tên Trung tâm chủ quản của Chi nhánh.</w:t>
      </w:r>
    </w:p>
    <w:p w14:paraId="25735E6B" w14:textId="77777777" w:rsidR="00000000" w:rsidRDefault="00103C1A">
      <w:pPr>
        <w:spacing w:before="120" w:after="280" w:afterAutospacing="1"/>
      </w:pPr>
      <w:r>
        <w:rPr>
          <w:lang w:val="vi-VN"/>
        </w:rPr>
        <w:t>2. Chi nhánh có Trưởng Chi nhánh là Trợ giúp viên pháp lý, do Giám đốc Trung tâm bổ nhiệm, miễn nhiệm, cách chức. Trưởng Chi nhánh chịu trách nhiệm trước Giám đốc Trung tâm về hoạt động của Chi nhánh.</w:t>
      </w:r>
    </w:p>
    <w:p w14:paraId="55F9FF45" w14:textId="77777777" w:rsidR="00000000" w:rsidRDefault="00103C1A">
      <w:pPr>
        <w:spacing w:before="120" w:after="280" w:afterAutospacing="1"/>
      </w:pPr>
      <w:r>
        <w:rPr>
          <w:lang w:val="vi-VN"/>
        </w:rPr>
        <w:t>3. Chi nhánh có</w:t>
      </w:r>
      <w:r>
        <w:rPr>
          <w:lang w:val="vi-VN"/>
        </w:rPr>
        <w:t xml:space="preserve"> các quyền và nghĩa vụ sau đây:</w:t>
      </w:r>
    </w:p>
    <w:p w14:paraId="72C2D015" w14:textId="77777777" w:rsidR="00000000" w:rsidRDefault="00103C1A">
      <w:pPr>
        <w:spacing w:before="120" w:after="280" w:afterAutospacing="1"/>
      </w:pPr>
      <w:r>
        <w:rPr>
          <w:lang w:val="vi-VN"/>
        </w:rPr>
        <w:t>a) Thực hiện trợ giúp pháp lý; cử người thực hiện trợ giúp pháp lý tại địa bàn được phân công;</w:t>
      </w:r>
    </w:p>
    <w:p w14:paraId="36B5A38D" w14:textId="77777777" w:rsidR="00000000" w:rsidRDefault="00103C1A">
      <w:pPr>
        <w:spacing w:before="120" w:after="280" w:afterAutospacing="1"/>
      </w:pPr>
      <w:r>
        <w:rPr>
          <w:lang w:val="vi-VN"/>
        </w:rPr>
        <w:t xml:space="preserve">b) Đề nghị cơ quan, tổ chức hữu quan </w:t>
      </w:r>
      <w:r>
        <w:t xml:space="preserve">phối hợp, cung cấp thông tin, tài </w:t>
      </w:r>
      <w:r>
        <w:rPr>
          <w:lang w:val="vi-VN"/>
        </w:rPr>
        <w:t>liệu về vụ việc trợ giúp pháp lý;</w:t>
      </w:r>
    </w:p>
    <w:p w14:paraId="71501DAE" w14:textId="77777777" w:rsidR="00000000" w:rsidRDefault="00103C1A">
      <w:pPr>
        <w:spacing w:before="120" w:after="280" w:afterAutospacing="1"/>
      </w:pPr>
      <w:r>
        <w:rPr>
          <w:lang w:val="vi-VN"/>
        </w:rPr>
        <w:t>c) Thực hiện chế độ thốn</w:t>
      </w:r>
      <w:r>
        <w:rPr>
          <w:lang w:val="vi-VN"/>
        </w:rPr>
        <w:t>g k</w:t>
      </w:r>
      <w:r>
        <w:t>ê</w:t>
      </w:r>
      <w:r>
        <w:rPr>
          <w:lang w:val="vi-VN"/>
        </w:rPr>
        <w:t>, báo cáo về trợ giúp pháp lý;</w:t>
      </w:r>
    </w:p>
    <w:p w14:paraId="298F84AA" w14:textId="77777777" w:rsidR="00000000" w:rsidRDefault="00103C1A">
      <w:pPr>
        <w:spacing w:before="120" w:after="280" w:afterAutospacing="1"/>
      </w:pPr>
      <w:r>
        <w:rPr>
          <w:lang w:val="vi-VN"/>
        </w:rPr>
        <w:t>d) Thực hiện các nhiệm vụ khác liên quan đến trợ giúp pháp lý theo phân công của Giám đốc Trung tâm.</w:t>
      </w:r>
    </w:p>
    <w:p w14:paraId="01E12954" w14:textId="77777777" w:rsidR="00000000" w:rsidRDefault="00103C1A">
      <w:pPr>
        <w:spacing w:before="120" w:after="280" w:afterAutospacing="1"/>
      </w:pPr>
      <w:bookmarkStart w:id="10" w:name="dieu_6"/>
      <w:r>
        <w:rPr>
          <w:b/>
          <w:bCs/>
          <w:lang w:val="vi-VN"/>
        </w:rPr>
        <w:t>Điều 6. Điều kiện thành lập Chi nhánh</w:t>
      </w:r>
      <w:bookmarkEnd w:id="10"/>
    </w:p>
    <w:p w14:paraId="35FB3E81" w14:textId="77777777" w:rsidR="00000000" w:rsidRDefault="00103C1A">
      <w:pPr>
        <w:spacing w:before="120" w:after="280" w:afterAutospacing="1"/>
      </w:pPr>
      <w:r>
        <w:rPr>
          <w:lang w:val="vi-VN"/>
        </w:rPr>
        <w:lastRenderedPageBreak/>
        <w:t xml:space="preserve">1. Việc thành lập Chi nhánh phải căn cứ các điều kiện theo quy định tại </w:t>
      </w:r>
      <w:bookmarkStart w:id="11" w:name="dc_3"/>
      <w:r>
        <w:rPr>
          <w:lang w:val="vi-VN"/>
        </w:rPr>
        <w:t>khoản 2 Đi</w:t>
      </w:r>
      <w:r>
        <w:rPr>
          <w:lang w:val="vi-VN"/>
        </w:rPr>
        <w:t>ều 11 của Luật Trợ giúp pháp lý</w:t>
      </w:r>
      <w:bookmarkEnd w:id="11"/>
      <w:r>
        <w:rPr>
          <w:lang w:val="vi-VN"/>
        </w:rPr>
        <w:t xml:space="preserve"> và dựa vào nhu cầu trợ giúp pháp lý dài hạn của người dân tại nơi dự kiến thành lập; phải có Trợ giúp viên pháp lý làm việc thường xuyên, có cơ sở vật chất, bảo đảm sử dụng hiệu quả ngân sách nhà nước.</w:t>
      </w:r>
    </w:p>
    <w:p w14:paraId="02999D2E" w14:textId="77777777" w:rsidR="00000000" w:rsidRDefault="00103C1A">
      <w:pPr>
        <w:spacing w:before="120" w:after="280" w:afterAutospacing="1"/>
      </w:pPr>
      <w:r>
        <w:rPr>
          <w:lang w:val="vi-VN"/>
        </w:rPr>
        <w:t>2. Các huyện ở vùng có</w:t>
      </w:r>
      <w:r>
        <w:rPr>
          <w:lang w:val="vi-VN"/>
        </w:rPr>
        <w:t xml:space="preserve"> điều kiện kinh tế - xã hội đặc biệt khó khăn quy định tại </w:t>
      </w:r>
      <w:bookmarkStart w:id="12" w:name="dc_4"/>
      <w:r>
        <w:rPr>
          <w:lang w:val="vi-VN"/>
        </w:rPr>
        <w:t>khoản 2 Điều 11 của Luật Trợ giúp pháp lý</w:t>
      </w:r>
      <w:bookmarkEnd w:id="12"/>
      <w:r>
        <w:rPr>
          <w:lang w:val="vi-VN"/>
        </w:rPr>
        <w:t xml:space="preserve"> là địa bàn có điều kiện kinh tế - xã hội đặc biệt khó khăn thuộc danh mục địa bàn ưu đãi đầu tư theo quy định của Chính phủ.</w:t>
      </w:r>
    </w:p>
    <w:p w14:paraId="5A2FAEAC" w14:textId="77777777" w:rsidR="00000000" w:rsidRDefault="00103C1A">
      <w:pPr>
        <w:spacing w:before="120" w:after="280" w:afterAutospacing="1"/>
      </w:pPr>
      <w:r>
        <w:rPr>
          <w:lang w:val="vi-VN"/>
        </w:rPr>
        <w:t>Huyện có giao thông không thuậ</w:t>
      </w:r>
      <w:r>
        <w:rPr>
          <w:lang w:val="vi-VN"/>
        </w:rPr>
        <w:t xml:space="preserve">n tiện đến Trung tâm quy định tại </w:t>
      </w:r>
      <w:bookmarkStart w:id="13" w:name="dc_5"/>
      <w:r>
        <w:rPr>
          <w:lang w:val="vi-VN"/>
        </w:rPr>
        <w:t>khoản 2 Điều 11 của Luật Trợ giúp pháp lý</w:t>
      </w:r>
      <w:bookmarkEnd w:id="13"/>
      <w:r>
        <w:rPr>
          <w:lang w:val="vi-VN"/>
        </w:rPr>
        <w:t xml:space="preserve"> là huyện n</w:t>
      </w:r>
      <w:r>
        <w:t>ằ</w:t>
      </w:r>
      <w:r>
        <w:rPr>
          <w:lang w:val="vi-VN"/>
        </w:rPr>
        <w:t>m cách xa Trung tâm và không đạt tiêu chí giao thông theo hướng dẫn thực hiện tiêu chí huyện đạt chuẩn nông thôn mới của cơ quan có thẩm quyền.</w:t>
      </w:r>
    </w:p>
    <w:p w14:paraId="724CE8D5" w14:textId="77777777" w:rsidR="00000000" w:rsidRDefault="00103C1A">
      <w:pPr>
        <w:spacing w:before="120" w:after="280" w:afterAutospacing="1"/>
      </w:pPr>
      <w:bookmarkStart w:id="14" w:name="dieu_7"/>
      <w:r>
        <w:rPr>
          <w:b/>
          <w:bCs/>
          <w:lang w:val="vi-VN"/>
        </w:rPr>
        <w:t>Điều 7. Thủ tục thành lập</w:t>
      </w:r>
      <w:r>
        <w:rPr>
          <w:b/>
          <w:bCs/>
          <w:lang w:val="vi-VN"/>
        </w:rPr>
        <w:t xml:space="preserve"> Chi nhánh</w:t>
      </w:r>
      <w:bookmarkEnd w:id="14"/>
    </w:p>
    <w:p w14:paraId="0B8D16E3" w14:textId="77777777" w:rsidR="00000000" w:rsidRDefault="00103C1A">
      <w:pPr>
        <w:spacing w:before="120" w:after="280" w:afterAutospacing="1"/>
      </w:pPr>
      <w:r>
        <w:rPr>
          <w:lang w:val="vi-VN"/>
        </w:rPr>
        <w:t>1. Giám đốc Sở Tư pháp lập hồ sơ trì</w:t>
      </w:r>
      <w:r>
        <w:t>n</w:t>
      </w:r>
      <w:r>
        <w:rPr>
          <w:lang w:val="vi-VN"/>
        </w:rPr>
        <w:t>h Chủ tịch Ủy ban nhân dân cấp tỉnh quyết định việc thành lập Chi nhánh của Trung tâm. Hồ sơ gồm có:</w:t>
      </w:r>
    </w:p>
    <w:p w14:paraId="3EB3BE55" w14:textId="77777777" w:rsidR="00000000" w:rsidRDefault="00103C1A">
      <w:pPr>
        <w:spacing w:before="120" w:after="280" w:afterAutospacing="1"/>
      </w:pPr>
      <w:r>
        <w:rPr>
          <w:lang w:val="vi-VN"/>
        </w:rPr>
        <w:t>a) Tờ trình về việc thành lập Chi nhánh, trong đó nêu rõ việc đáp ứng các điều kiện thành lập Chi nhánh;</w:t>
      </w:r>
    </w:p>
    <w:p w14:paraId="1099A1BE" w14:textId="77777777" w:rsidR="00000000" w:rsidRDefault="00103C1A">
      <w:pPr>
        <w:spacing w:before="120" w:after="280" w:afterAutospacing="1"/>
      </w:pPr>
      <w:r>
        <w:rPr>
          <w:lang w:val="vi-VN"/>
        </w:rPr>
        <w:t>b)</w:t>
      </w:r>
      <w:r>
        <w:rPr>
          <w:lang w:val="vi-VN"/>
        </w:rPr>
        <w:t xml:space="preserve"> Dự thảo Quyết định thành lập Chi nhánh;</w:t>
      </w:r>
    </w:p>
    <w:p w14:paraId="70DEA7D9" w14:textId="77777777" w:rsidR="00000000" w:rsidRDefault="00103C1A">
      <w:pPr>
        <w:spacing w:before="120" w:after="280" w:afterAutospacing="1"/>
      </w:pPr>
      <w:r>
        <w:rPr>
          <w:lang w:val="vi-VN"/>
        </w:rPr>
        <w:t>c) Ý kiến bằng văn bản của Sở Nội vụ về việc thành lập Chi nhánh.</w:t>
      </w:r>
    </w:p>
    <w:p w14:paraId="28DA2805" w14:textId="77777777" w:rsidR="00000000" w:rsidRDefault="00103C1A">
      <w:pPr>
        <w:spacing w:before="120" w:after="280" w:afterAutospacing="1"/>
      </w:pPr>
      <w:r>
        <w:rPr>
          <w:lang w:val="vi-VN"/>
        </w:rPr>
        <w:t xml:space="preserve">2. Trong thời hạn 30 ngày kể từ ngày nhận được hồ sơ, Chủ tịch </w:t>
      </w:r>
      <w:r>
        <w:t>Ủ</w:t>
      </w:r>
      <w:r>
        <w:rPr>
          <w:lang w:val="vi-VN"/>
        </w:rPr>
        <w:t>y ban nhân dân cấp tỉnh xem xét, quyết định về việc thành lập Chi nhánh trên cơ sở bả</w:t>
      </w:r>
      <w:r>
        <w:rPr>
          <w:lang w:val="vi-VN"/>
        </w:rPr>
        <w:t>o đảm điều kiện thành lập Chi nhánh.</w:t>
      </w:r>
    </w:p>
    <w:p w14:paraId="543E08C7" w14:textId="77777777" w:rsidR="00000000" w:rsidRDefault="00103C1A">
      <w:pPr>
        <w:spacing w:before="120" w:after="280" w:afterAutospacing="1"/>
      </w:pPr>
      <w:r>
        <w:rPr>
          <w:lang w:val="vi-VN"/>
        </w:rPr>
        <w:t>3. Trong thời hạn 07 ngày kể từ ngày nhận được quyết định thành lập Chi nhánh, Giám đốc Trung tâm bổ nhiệm T</w:t>
      </w:r>
      <w:r>
        <w:t>r</w:t>
      </w:r>
      <w:r>
        <w:rPr>
          <w:lang w:val="vi-VN"/>
        </w:rPr>
        <w:t>ưởng Chi nhánh.</w:t>
      </w:r>
    </w:p>
    <w:p w14:paraId="6AE3A6A3" w14:textId="77777777" w:rsidR="00000000" w:rsidRDefault="00103C1A">
      <w:pPr>
        <w:spacing w:before="120" w:after="280" w:afterAutospacing="1"/>
      </w:pPr>
      <w:r>
        <w:rPr>
          <w:lang w:val="vi-VN"/>
        </w:rPr>
        <w:t>4. Việc thành lập Chi nhánh phải được công bố trên các phương tiện thông tin đại chúng ở địa p</w:t>
      </w:r>
      <w:r>
        <w:rPr>
          <w:lang w:val="vi-VN"/>
        </w:rPr>
        <w:t xml:space="preserve">hương với các nội </w:t>
      </w:r>
      <w:r>
        <w:t>d</w:t>
      </w:r>
      <w:r>
        <w:rPr>
          <w:lang w:val="vi-VN"/>
        </w:rPr>
        <w:t>ung chủ y</w:t>
      </w:r>
      <w:r>
        <w:t>ế</w:t>
      </w:r>
      <w:r>
        <w:rPr>
          <w:lang w:val="vi-VN"/>
        </w:rPr>
        <w:t>u sau đây:</w:t>
      </w:r>
    </w:p>
    <w:p w14:paraId="3A7CAE15" w14:textId="77777777" w:rsidR="00000000" w:rsidRDefault="00103C1A">
      <w:pPr>
        <w:spacing w:before="120" w:after="280" w:afterAutospacing="1"/>
      </w:pPr>
      <w:r>
        <w:rPr>
          <w:lang w:val="vi-VN"/>
        </w:rPr>
        <w:t>a) Tên, địa chỉ trụ sở, số điện thoại của Chi nhánh;</w:t>
      </w:r>
    </w:p>
    <w:p w14:paraId="5C2F20A3" w14:textId="77777777" w:rsidR="00000000" w:rsidRDefault="00103C1A">
      <w:pPr>
        <w:spacing w:before="120" w:after="280" w:afterAutospacing="1"/>
      </w:pPr>
      <w:r>
        <w:rPr>
          <w:lang w:val="vi-VN"/>
        </w:rPr>
        <w:t>b) Ngày ra quyết định thành lập và ngày bắt đầu hoạt động của Chi nhánh;</w:t>
      </w:r>
    </w:p>
    <w:p w14:paraId="1703F239" w14:textId="77777777" w:rsidR="00000000" w:rsidRDefault="00103C1A">
      <w:pPr>
        <w:spacing w:before="120" w:after="280" w:afterAutospacing="1"/>
      </w:pPr>
      <w:r>
        <w:rPr>
          <w:lang w:val="vi-VN"/>
        </w:rPr>
        <w:t>c) Họ và tên Trưởng Chi nhánh; danh sách người thực hiện trợ giúp pháp lý;</w:t>
      </w:r>
    </w:p>
    <w:p w14:paraId="0D70227E" w14:textId="77777777" w:rsidR="00000000" w:rsidRDefault="00103C1A">
      <w:pPr>
        <w:spacing w:before="120" w:after="280" w:afterAutospacing="1"/>
      </w:pPr>
      <w:r>
        <w:rPr>
          <w:lang w:val="vi-VN"/>
        </w:rPr>
        <w:t xml:space="preserve">d) Phạm vi trợ </w:t>
      </w:r>
      <w:r>
        <w:rPr>
          <w:lang w:val="vi-VN"/>
        </w:rPr>
        <w:t>giúp pháp lý của Chi nhánh.</w:t>
      </w:r>
    </w:p>
    <w:p w14:paraId="21E7EE94" w14:textId="77777777" w:rsidR="00000000" w:rsidRDefault="00103C1A">
      <w:pPr>
        <w:spacing w:before="120" w:after="280" w:afterAutospacing="1"/>
      </w:pPr>
      <w:bookmarkStart w:id="15" w:name="dieu_8"/>
      <w:r>
        <w:rPr>
          <w:b/>
          <w:bCs/>
          <w:lang w:val="vi-VN"/>
        </w:rPr>
        <w:t>Điều 8. Thủ tục giải thể Chi nhánh</w:t>
      </w:r>
      <w:bookmarkEnd w:id="15"/>
    </w:p>
    <w:p w14:paraId="59B85D16" w14:textId="77777777" w:rsidR="00000000" w:rsidRDefault="00103C1A">
      <w:pPr>
        <w:spacing w:before="120" w:after="280" w:afterAutospacing="1"/>
      </w:pPr>
      <w:r>
        <w:rPr>
          <w:lang w:val="vi-VN"/>
        </w:rPr>
        <w:lastRenderedPageBreak/>
        <w:t>1. Giám đốc Sở Tư pháp lập hồ sơ trình Chủ tịch Ủy ban nhân dân cấp tỉnh quyết định việc giải th</w:t>
      </w:r>
      <w:r>
        <w:t xml:space="preserve">ể </w:t>
      </w:r>
      <w:r>
        <w:rPr>
          <w:lang w:val="vi-VN"/>
        </w:rPr>
        <w:t>Chi nhánh. Hồ sơ giải th</w:t>
      </w:r>
      <w:r>
        <w:t xml:space="preserve">ể </w:t>
      </w:r>
      <w:r>
        <w:rPr>
          <w:lang w:val="vi-VN"/>
        </w:rPr>
        <w:t>Chi nhánh bao gồm: Tờ trình về việc giải th</w:t>
      </w:r>
      <w:r>
        <w:t xml:space="preserve">ể </w:t>
      </w:r>
      <w:r>
        <w:rPr>
          <w:lang w:val="vi-VN"/>
        </w:rPr>
        <w:t>Chi nhánh và dự thảo Quy</w:t>
      </w:r>
      <w:r>
        <w:rPr>
          <w:lang w:val="vi-VN"/>
        </w:rPr>
        <w:t>ết định giải th</w:t>
      </w:r>
      <w:r>
        <w:t>ể</w:t>
      </w:r>
      <w:r>
        <w:rPr>
          <w:lang w:val="vi-VN"/>
        </w:rPr>
        <w:t xml:space="preserve"> Chi nhánh.</w:t>
      </w:r>
    </w:p>
    <w:p w14:paraId="10D7ED1C" w14:textId="77777777" w:rsidR="00000000" w:rsidRDefault="00103C1A">
      <w:pPr>
        <w:spacing w:before="120" w:after="280" w:afterAutospacing="1"/>
      </w:pPr>
      <w:r>
        <w:rPr>
          <w:lang w:val="vi-VN"/>
        </w:rPr>
        <w:t>2. Trong thời hạn 30 ngày kể từ ngày nhận được hồ sơ, Chủ tịch Ủy ban nhân dân cấp tỉnh xem xét, quyết định giải th</w:t>
      </w:r>
      <w:r>
        <w:t>ể</w:t>
      </w:r>
      <w:r>
        <w:rPr>
          <w:lang w:val="vi-VN"/>
        </w:rPr>
        <w:t xml:space="preserve"> Chi nhánh.</w:t>
      </w:r>
    </w:p>
    <w:p w14:paraId="46B01606" w14:textId="77777777" w:rsidR="00000000" w:rsidRDefault="00103C1A">
      <w:pPr>
        <w:spacing w:before="120" w:after="280" w:afterAutospacing="1"/>
      </w:pPr>
      <w:r>
        <w:rPr>
          <w:lang w:val="vi-VN"/>
        </w:rPr>
        <w:t>3. Trong thời hạn 07 ngày kể từ ngày nhận được quyết định giải thể Chi nhánh, Giám đốc Trung tâm miễ</w:t>
      </w:r>
      <w:r>
        <w:rPr>
          <w:lang w:val="vi-VN"/>
        </w:rPr>
        <w:t>n nhiệm Trưởng Chi nhánh.</w:t>
      </w:r>
    </w:p>
    <w:p w14:paraId="6C49CFA0" w14:textId="77777777" w:rsidR="00000000" w:rsidRDefault="00103C1A">
      <w:pPr>
        <w:spacing w:before="120" w:after="280" w:afterAutospacing="1"/>
      </w:pPr>
      <w:r>
        <w:rPr>
          <w:lang w:val="vi-VN"/>
        </w:rPr>
        <w:t>4. Việc giải thể Chi nhánh phải được công bố trên các phương tiện thông tin đại chúng của địa phương với các nội dung chủ yếu sau đây:</w:t>
      </w:r>
    </w:p>
    <w:p w14:paraId="66AF1918" w14:textId="77777777" w:rsidR="00000000" w:rsidRDefault="00103C1A">
      <w:pPr>
        <w:spacing w:before="120" w:after="280" w:afterAutospacing="1"/>
      </w:pPr>
      <w:r>
        <w:rPr>
          <w:lang w:val="vi-VN"/>
        </w:rPr>
        <w:t>a) Tên, địa chỉ trụ sở, s</w:t>
      </w:r>
      <w:r>
        <w:t xml:space="preserve">ố </w:t>
      </w:r>
      <w:r>
        <w:rPr>
          <w:lang w:val="vi-VN"/>
        </w:rPr>
        <w:t>điện thoại của Chi nhánh;</w:t>
      </w:r>
    </w:p>
    <w:p w14:paraId="6662A42E" w14:textId="77777777" w:rsidR="00000000" w:rsidRDefault="00103C1A">
      <w:pPr>
        <w:spacing w:before="120" w:after="280" w:afterAutospacing="1"/>
      </w:pPr>
      <w:r>
        <w:rPr>
          <w:lang w:val="vi-VN"/>
        </w:rPr>
        <w:t>b) Ngày ra quyết định giải thể;</w:t>
      </w:r>
    </w:p>
    <w:p w14:paraId="71415937" w14:textId="77777777" w:rsidR="00000000" w:rsidRDefault="00103C1A">
      <w:pPr>
        <w:spacing w:before="120" w:after="280" w:afterAutospacing="1"/>
      </w:pPr>
      <w:r>
        <w:rPr>
          <w:lang w:val="vi-VN"/>
        </w:rPr>
        <w:t>c) Ngày ch</w:t>
      </w:r>
      <w:r>
        <w:rPr>
          <w:lang w:val="vi-VN"/>
        </w:rPr>
        <w:t>ấm dứt hoạt động của Chi nhánh.</w:t>
      </w:r>
    </w:p>
    <w:p w14:paraId="73089162" w14:textId="77777777" w:rsidR="00000000" w:rsidRDefault="00103C1A">
      <w:pPr>
        <w:spacing w:before="120" w:after="280" w:afterAutospacing="1"/>
      </w:pPr>
      <w:bookmarkStart w:id="16" w:name="dieu_9"/>
      <w:r>
        <w:rPr>
          <w:b/>
          <w:bCs/>
          <w:lang w:val="vi-VN"/>
        </w:rPr>
        <w:t>Điều 9. Thủ tục sáp nhập Chi nhánh</w:t>
      </w:r>
      <w:bookmarkEnd w:id="16"/>
    </w:p>
    <w:p w14:paraId="2ABE46ED" w14:textId="77777777" w:rsidR="00000000" w:rsidRDefault="00103C1A">
      <w:pPr>
        <w:spacing w:before="120" w:after="280" w:afterAutospacing="1"/>
      </w:pPr>
      <w:r>
        <w:rPr>
          <w:lang w:val="vi-VN"/>
        </w:rPr>
        <w:t>1. Giám đốc Sở Tư pháp lập hồ sơ trình Chủ tịch Ủy ban nhân dân cấp tỉnh quyết định việc sáp nhập Chi nhánh. Hồ sơ sáp nhập Chi nhánh bao gồm: Tờ trình về việc sáp nhập Chi nhánh và dự thảo</w:t>
      </w:r>
      <w:r>
        <w:rPr>
          <w:lang w:val="vi-VN"/>
        </w:rPr>
        <w:t xml:space="preserve"> Quyết định sáp nhập Chi nhánh.</w:t>
      </w:r>
    </w:p>
    <w:p w14:paraId="60B3C258" w14:textId="77777777" w:rsidR="00000000" w:rsidRDefault="00103C1A">
      <w:pPr>
        <w:spacing w:before="120" w:after="280" w:afterAutospacing="1"/>
      </w:pPr>
      <w:r>
        <w:rPr>
          <w:lang w:val="vi-VN"/>
        </w:rPr>
        <w:t>2. Trong thời hạn 30 ngày kể từ ngày nhận được hồ sơ, Chủ tịch Ủy ban nhân dân cấp tỉnh xem xét, quyết định sáp nhập Chi nhánh.</w:t>
      </w:r>
    </w:p>
    <w:p w14:paraId="6B339869" w14:textId="77777777" w:rsidR="00000000" w:rsidRDefault="00103C1A">
      <w:pPr>
        <w:spacing w:before="120" w:after="280" w:afterAutospacing="1"/>
      </w:pPr>
      <w:r>
        <w:rPr>
          <w:lang w:val="vi-VN"/>
        </w:rPr>
        <w:t>3. Việc sáp nhập Chi nhánh phải được công bố trên các phương tiện thông tin đại chúng của địa ph</w:t>
      </w:r>
      <w:r>
        <w:rPr>
          <w:lang w:val="vi-VN"/>
        </w:rPr>
        <w:t>ương với các nội dung chủ yếu sau đây:</w:t>
      </w:r>
    </w:p>
    <w:p w14:paraId="356AEA4F" w14:textId="77777777" w:rsidR="00000000" w:rsidRDefault="00103C1A">
      <w:pPr>
        <w:spacing w:before="120" w:after="280" w:afterAutospacing="1"/>
      </w:pPr>
      <w:r>
        <w:rPr>
          <w:lang w:val="vi-VN"/>
        </w:rPr>
        <w:t>a) Tên, địa chỉ trụ sở, số điện thoại của Chi nhánh sáp nhập;</w:t>
      </w:r>
    </w:p>
    <w:p w14:paraId="61AB9D68" w14:textId="77777777" w:rsidR="00000000" w:rsidRDefault="00103C1A">
      <w:pPr>
        <w:spacing w:before="120" w:after="280" w:afterAutospacing="1"/>
      </w:pPr>
      <w:r>
        <w:rPr>
          <w:lang w:val="vi-VN"/>
        </w:rPr>
        <w:t>b) Ngày ra quyết định sáp nhập và ngày bắt đầu hoạt động của Chi nhánh sáp nhập;</w:t>
      </w:r>
    </w:p>
    <w:p w14:paraId="0FC28E47" w14:textId="77777777" w:rsidR="00000000" w:rsidRDefault="00103C1A">
      <w:pPr>
        <w:spacing w:before="120" w:after="280" w:afterAutospacing="1"/>
      </w:pPr>
      <w:r>
        <w:rPr>
          <w:lang w:val="vi-VN"/>
        </w:rPr>
        <w:t>c) Họ và tên Trưởng Chi nhánh sáp nhập; danh sách người thực hiện trợ giúp</w:t>
      </w:r>
      <w:r>
        <w:rPr>
          <w:lang w:val="vi-VN"/>
        </w:rPr>
        <w:t xml:space="preserve"> pháp lý;</w:t>
      </w:r>
    </w:p>
    <w:p w14:paraId="35D8F80F" w14:textId="77777777" w:rsidR="00000000" w:rsidRDefault="00103C1A">
      <w:pPr>
        <w:spacing w:before="120" w:after="280" w:afterAutospacing="1"/>
      </w:pPr>
      <w:r>
        <w:rPr>
          <w:lang w:val="vi-VN"/>
        </w:rPr>
        <w:t>d) Ngày chấm dứt hoạt động của Chi nhánh bị sáp nhập;</w:t>
      </w:r>
    </w:p>
    <w:p w14:paraId="5FB12F1D" w14:textId="77777777" w:rsidR="00000000" w:rsidRDefault="00103C1A">
      <w:pPr>
        <w:spacing w:before="120" w:after="280" w:afterAutospacing="1"/>
      </w:pPr>
      <w:r>
        <w:rPr>
          <w:lang w:val="vi-VN"/>
        </w:rPr>
        <w:t>đ) Phạm vi trợ giúp pháp lý của Chi nhánh sáp nhập.</w:t>
      </w:r>
    </w:p>
    <w:p w14:paraId="2B69594F" w14:textId="77777777" w:rsidR="00000000" w:rsidRDefault="00103C1A">
      <w:pPr>
        <w:spacing w:before="120" w:after="280" w:afterAutospacing="1"/>
      </w:pPr>
      <w:bookmarkStart w:id="17" w:name="dieu_10"/>
      <w:r>
        <w:rPr>
          <w:b/>
          <w:bCs/>
          <w:lang w:val="vi-VN"/>
        </w:rPr>
        <w:t>Điều 10. Số lượng người làm việc, cơ sở vật chất của Trung tâm</w:t>
      </w:r>
      <w:bookmarkEnd w:id="17"/>
    </w:p>
    <w:p w14:paraId="0393E326" w14:textId="77777777" w:rsidR="00000000" w:rsidRDefault="00103C1A">
      <w:pPr>
        <w:spacing w:before="120" w:after="280" w:afterAutospacing="1"/>
      </w:pPr>
      <w:r>
        <w:rPr>
          <w:lang w:val="vi-VN"/>
        </w:rPr>
        <w:t xml:space="preserve">1. Căn cứ vào khối lượng công việc, tính chất, đặc điểm hoạt động chuyên môn </w:t>
      </w:r>
      <w:r>
        <w:rPr>
          <w:lang w:val="vi-VN"/>
        </w:rPr>
        <w:t>nghiệp vụ, yêu cầu của công tá</w:t>
      </w:r>
      <w:r>
        <w:t xml:space="preserve">c </w:t>
      </w:r>
      <w:r>
        <w:rPr>
          <w:lang w:val="vi-VN"/>
        </w:rPr>
        <w:t xml:space="preserve">trợ giúp pháp lý tại địa phương và theo đề xuất của Giám đốc Sở Tư pháp, Chủ </w:t>
      </w:r>
      <w:r>
        <w:rPr>
          <w:lang w:val="vi-VN"/>
        </w:rPr>
        <w:lastRenderedPageBreak/>
        <w:t>tịch Ủy ban nhân dân c</w:t>
      </w:r>
      <w:r>
        <w:t>ấ</w:t>
      </w:r>
      <w:r>
        <w:rPr>
          <w:lang w:val="vi-VN"/>
        </w:rPr>
        <w:t>p t</w:t>
      </w:r>
      <w:r>
        <w:t>ỉ</w:t>
      </w:r>
      <w:r>
        <w:rPr>
          <w:lang w:val="vi-VN"/>
        </w:rPr>
        <w:t>nh quyết định số lượng người làm việc của Trung tâm và bảo đảm kinh phí, cơ sở vật chất, trang thiết bị, điều kiện làm v</w:t>
      </w:r>
      <w:r>
        <w:rPr>
          <w:lang w:val="vi-VN"/>
        </w:rPr>
        <w:t>iệc thích hợp cho Trung tâm.</w:t>
      </w:r>
    </w:p>
    <w:p w14:paraId="5B7DEC2A" w14:textId="77777777" w:rsidR="00000000" w:rsidRDefault="00103C1A">
      <w:pPr>
        <w:spacing w:before="120" w:after="280" w:afterAutospacing="1"/>
      </w:pPr>
      <w:r>
        <w:rPr>
          <w:lang w:val="vi-VN"/>
        </w:rPr>
        <w:t>2. Việc tuyển dụng, sử dụng và quản lý công chức, viên chức, người lao động của Trung tâm thực hiện theo quy định của pháp luật về tuyển dụng, sử dụng và quản lý công chức, viên chức, người lao động trong các đơn vị sự nghiệp c</w:t>
      </w:r>
      <w:r>
        <w:rPr>
          <w:lang w:val="vi-VN"/>
        </w:rPr>
        <w:t>ông lập.</w:t>
      </w:r>
    </w:p>
    <w:p w14:paraId="08D9EC6A" w14:textId="77777777" w:rsidR="00000000" w:rsidRDefault="00103C1A">
      <w:pPr>
        <w:spacing w:before="120" w:after="280" w:afterAutospacing="1"/>
      </w:pPr>
      <w:r>
        <w:rPr>
          <w:lang w:val="vi-VN"/>
        </w:rPr>
        <w:t>3. Trung tâm được sử dụng kinh phí nghiệp vụ để phục vụ việc thực hiện vụ việc trợ giúp pháp lý và các hoạt động nghiệp vụ trợ giúp pháp lý theo quy định của Luật Trợ giúp pháp lý.</w:t>
      </w:r>
    </w:p>
    <w:p w14:paraId="2B4F5A3A" w14:textId="77777777" w:rsidR="00000000" w:rsidRDefault="00103C1A">
      <w:pPr>
        <w:spacing w:before="120" w:after="280" w:afterAutospacing="1"/>
      </w:pPr>
      <w:bookmarkStart w:id="18" w:name="cumtu_1"/>
      <w:r>
        <w:rPr>
          <w:lang w:val="vi-VN"/>
        </w:rPr>
        <w:t>Việc lập dự toán, quản lý, sử dụng và quyết toán kinh phí hoạt độn</w:t>
      </w:r>
      <w:r>
        <w:rPr>
          <w:lang w:val="vi-VN"/>
        </w:rPr>
        <w:t>g của Trung tâm được thực hiện theo quy định của pháp luật về ngân sách nhà nước.</w:t>
      </w:r>
      <w:bookmarkEnd w:id="18"/>
    </w:p>
    <w:p w14:paraId="1E4533FF" w14:textId="77777777" w:rsidR="00000000" w:rsidRDefault="00103C1A">
      <w:pPr>
        <w:spacing w:before="120" w:after="280" w:afterAutospacing="1"/>
      </w:pPr>
      <w:bookmarkStart w:id="19" w:name="dieu_11"/>
      <w:r>
        <w:rPr>
          <w:b/>
          <w:bCs/>
          <w:lang w:val="vi-VN"/>
        </w:rPr>
        <w:t>Điều 11. Chế độ, chính sách đối với Trợ giúp viên pháp lý</w:t>
      </w:r>
      <w:bookmarkEnd w:id="19"/>
    </w:p>
    <w:p w14:paraId="5FE877B4" w14:textId="77777777" w:rsidR="00000000" w:rsidRDefault="00103C1A">
      <w:pPr>
        <w:spacing w:before="120" w:after="280" w:afterAutospacing="1"/>
      </w:pPr>
      <w:r>
        <w:rPr>
          <w:lang w:val="vi-VN"/>
        </w:rPr>
        <w:t>1. Trợ giúp viên pháp lý có các chức danh nghề nghiệp viên chức theo quy định của pháp luật.</w:t>
      </w:r>
    </w:p>
    <w:p w14:paraId="74452BD3" w14:textId="77777777" w:rsidR="00000000" w:rsidRDefault="00103C1A">
      <w:pPr>
        <w:spacing w:before="120" w:after="280" w:afterAutospacing="1"/>
      </w:pPr>
      <w:r>
        <w:rPr>
          <w:lang w:val="vi-VN"/>
        </w:rPr>
        <w:t>2. Trợ gi</w:t>
      </w:r>
      <w:r>
        <w:t>ú</w:t>
      </w:r>
      <w:r>
        <w:rPr>
          <w:lang w:val="vi-VN"/>
        </w:rPr>
        <w:t>p viên pháp l</w:t>
      </w:r>
      <w:r>
        <w:rPr>
          <w:lang w:val="vi-VN"/>
        </w:rPr>
        <w:t>ý được hưởng phụ cấp trách nhiệm theo n</w:t>
      </w:r>
      <w:r>
        <w:t>g</w:t>
      </w:r>
      <w:r>
        <w:rPr>
          <w:lang w:val="vi-VN"/>
        </w:rPr>
        <w:t>hề b</w:t>
      </w:r>
      <w:r>
        <w:t>ằ</w:t>
      </w:r>
      <w:r>
        <w:rPr>
          <w:lang w:val="vi-VN"/>
        </w:rPr>
        <w:t>ng 25% mức lương hiện hưởng cộng với phụ cấp chức vụ lãnh đạo và phụ cấp vượt khung (nếu có).</w:t>
      </w:r>
    </w:p>
    <w:p w14:paraId="1CAF2C06" w14:textId="77777777" w:rsidR="00000000" w:rsidRDefault="00103C1A">
      <w:pPr>
        <w:spacing w:before="120" w:after="280" w:afterAutospacing="1"/>
      </w:pPr>
      <w:r>
        <w:rPr>
          <w:lang w:val="vi-VN"/>
        </w:rPr>
        <w:t>3. Trợ giúp viên pháp lý được cấp trang phục riêng theo tiêu chuẩn, niên hạn sau đây:</w:t>
      </w:r>
    </w:p>
    <w:p w14:paraId="0738AB17" w14:textId="77777777" w:rsidR="00000000" w:rsidRDefault="00103C1A">
      <w:pPr>
        <w:spacing w:before="120" w:after="280" w:afterAutospacing="1"/>
      </w:pPr>
      <w:r>
        <w:rPr>
          <w:lang w:val="vi-VN"/>
        </w:rPr>
        <w:t xml:space="preserve">a) Quần áo vest: cấp 02 năm/01 </w:t>
      </w:r>
      <w:r>
        <w:rPr>
          <w:lang w:val="vi-VN"/>
        </w:rPr>
        <w:t>lần, lần đầu được cấp 02 bộ, các lần sau mỗi lần 01 bộ;</w:t>
      </w:r>
    </w:p>
    <w:p w14:paraId="24083AB8" w14:textId="77777777" w:rsidR="00000000" w:rsidRDefault="00103C1A">
      <w:pPr>
        <w:spacing w:before="120" w:after="280" w:afterAutospacing="1"/>
      </w:pPr>
      <w:r>
        <w:rPr>
          <w:lang w:val="vi-VN"/>
        </w:rPr>
        <w:t>b) Áo sơ mi dài tay: cấp hàng năm, lần đầu được cấp 02 cái, các lần sau m</w:t>
      </w:r>
      <w:r>
        <w:t>ỗ</w:t>
      </w:r>
      <w:r>
        <w:rPr>
          <w:lang w:val="vi-VN"/>
        </w:rPr>
        <w:t>i lần 01 cái;</w:t>
      </w:r>
    </w:p>
    <w:p w14:paraId="6AC16282" w14:textId="77777777" w:rsidR="00000000" w:rsidRDefault="00103C1A">
      <w:pPr>
        <w:spacing w:before="120" w:after="280" w:afterAutospacing="1"/>
      </w:pPr>
      <w:r>
        <w:rPr>
          <w:lang w:val="vi-VN"/>
        </w:rPr>
        <w:t>c) Quần áo xuân hè: cấp hàng năm, lần đ</w:t>
      </w:r>
      <w:r>
        <w:t>ầ</w:t>
      </w:r>
      <w:r>
        <w:rPr>
          <w:lang w:val="vi-VN"/>
        </w:rPr>
        <w:t>u được cấp 02 bộ, các l</w:t>
      </w:r>
      <w:r>
        <w:t>ầ</w:t>
      </w:r>
      <w:r>
        <w:rPr>
          <w:lang w:val="vi-VN"/>
        </w:rPr>
        <w:t>n sau mỗi lần 01 bộ;</w:t>
      </w:r>
    </w:p>
    <w:p w14:paraId="17ED01E0" w14:textId="77777777" w:rsidR="00000000" w:rsidRDefault="00103C1A">
      <w:pPr>
        <w:spacing w:before="120" w:after="280" w:afterAutospacing="1"/>
      </w:pPr>
      <w:r>
        <w:rPr>
          <w:lang w:val="vi-VN"/>
        </w:rPr>
        <w:t>d) Giầy da: 01 đôi/01 năm;</w:t>
      </w:r>
    </w:p>
    <w:p w14:paraId="7A6DB062" w14:textId="77777777" w:rsidR="00000000" w:rsidRDefault="00103C1A">
      <w:pPr>
        <w:spacing w:before="120" w:after="280" w:afterAutospacing="1"/>
      </w:pPr>
      <w:r>
        <w:rPr>
          <w:lang w:val="vi-VN"/>
        </w:rPr>
        <w:t>đ) Dép quai hậu: 01 đôi/01 năm;</w:t>
      </w:r>
    </w:p>
    <w:p w14:paraId="5D14A0C7" w14:textId="77777777" w:rsidR="00000000" w:rsidRDefault="00103C1A">
      <w:pPr>
        <w:spacing w:before="120" w:after="280" w:afterAutospacing="1"/>
      </w:pPr>
      <w:r>
        <w:rPr>
          <w:lang w:val="vi-VN"/>
        </w:rPr>
        <w:t>e) Thắt lưng: 01 cái/02 năm;</w:t>
      </w:r>
    </w:p>
    <w:p w14:paraId="7B68D1D3" w14:textId="77777777" w:rsidR="00000000" w:rsidRDefault="00103C1A">
      <w:pPr>
        <w:spacing w:before="120" w:after="280" w:afterAutospacing="1"/>
      </w:pPr>
      <w:r>
        <w:rPr>
          <w:lang w:val="vi-VN"/>
        </w:rPr>
        <w:t>g) Cà vạt: 01 cái/02 năm;</w:t>
      </w:r>
    </w:p>
    <w:p w14:paraId="7F467C31" w14:textId="77777777" w:rsidR="00000000" w:rsidRDefault="00103C1A">
      <w:pPr>
        <w:spacing w:before="120" w:after="280" w:afterAutospacing="1"/>
      </w:pPr>
      <w:r>
        <w:rPr>
          <w:lang w:val="vi-VN"/>
        </w:rPr>
        <w:t>h) Bít tất: 02 đôi/01 lần/01 năm;</w:t>
      </w:r>
    </w:p>
    <w:p w14:paraId="4E175D69" w14:textId="77777777" w:rsidR="00000000" w:rsidRDefault="00103C1A">
      <w:pPr>
        <w:spacing w:before="120" w:after="280" w:afterAutospacing="1"/>
      </w:pPr>
      <w:r>
        <w:rPr>
          <w:lang w:val="vi-VN"/>
        </w:rPr>
        <w:t>i) Cặp đựng t</w:t>
      </w:r>
      <w:r>
        <w:t>à</w:t>
      </w:r>
      <w:r>
        <w:rPr>
          <w:lang w:val="vi-VN"/>
        </w:rPr>
        <w:t>i liệu: 01 cái/02 năm;</w:t>
      </w:r>
    </w:p>
    <w:p w14:paraId="7167577D" w14:textId="77777777" w:rsidR="00000000" w:rsidRDefault="00103C1A">
      <w:pPr>
        <w:spacing w:before="120" w:after="280" w:afterAutospacing="1"/>
      </w:pPr>
      <w:r>
        <w:rPr>
          <w:lang w:val="vi-VN"/>
        </w:rPr>
        <w:t>k) Biển hiệu: 01 cái (cấp 01 lần).</w:t>
      </w:r>
    </w:p>
    <w:p w14:paraId="24944827" w14:textId="77777777" w:rsidR="00000000" w:rsidRDefault="00103C1A">
      <w:pPr>
        <w:spacing w:before="120" w:after="280" w:afterAutospacing="1"/>
      </w:pPr>
      <w:r>
        <w:rPr>
          <w:lang w:val="vi-VN"/>
        </w:rPr>
        <w:t>M</w:t>
      </w:r>
      <w:r>
        <w:t>ẫ</w:t>
      </w:r>
      <w:r>
        <w:rPr>
          <w:lang w:val="vi-VN"/>
        </w:rPr>
        <w:t>u trang phục, việc quản lý, cấp phát và sử dụng trang phục th</w:t>
      </w:r>
      <w:r>
        <w:rPr>
          <w:lang w:val="vi-VN"/>
        </w:rPr>
        <w:t>ực hiện theo hướng dẫn của Bộ Tư pháp.</w:t>
      </w:r>
    </w:p>
    <w:p w14:paraId="67A0CFD1" w14:textId="77777777" w:rsidR="00000000" w:rsidRDefault="00103C1A">
      <w:pPr>
        <w:spacing w:before="120" w:after="280" w:afterAutospacing="1"/>
      </w:pPr>
      <w:bookmarkStart w:id="20" w:name="dieu_12"/>
      <w:r>
        <w:rPr>
          <w:b/>
          <w:bCs/>
          <w:lang w:val="vi-VN"/>
        </w:rPr>
        <w:lastRenderedPageBreak/>
        <w:t>Điều 12. Thời gian thực hiện trợ giúp pháp lý làm căn cứ chi trả thù lao thực hiện vụ việc trợ giúp pháp lý</w:t>
      </w:r>
      <w:bookmarkEnd w:id="20"/>
    </w:p>
    <w:p w14:paraId="1F5161FD" w14:textId="77777777" w:rsidR="00000000" w:rsidRDefault="00103C1A">
      <w:pPr>
        <w:spacing w:before="120" w:after="280" w:afterAutospacing="1"/>
      </w:pPr>
      <w:r>
        <w:rPr>
          <w:lang w:val="vi-VN"/>
        </w:rPr>
        <w:t>1. Thù lao thực hiện trợ giúp pháp lý được xác định trên cơ sở thời gian làm việc thực t</w:t>
      </w:r>
      <w:r>
        <w:t xml:space="preserve">ế </w:t>
      </w:r>
      <w:r>
        <w:rPr>
          <w:lang w:val="vi-VN"/>
        </w:rPr>
        <w:t xml:space="preserve">mà người thực hiện </w:t>
      </w:r>
      <w:r>
        <w:rPr>
          <w:lang w:val="vi-VN"/>
        </w:rPr>
        <w:t>trợ giúp pháp lý đã bỏ ra đ</w:t>
      </w:r>
      <w:r>
        <w:t xml:space="preserve">ể </w:t>
      </w:r>
      <w:r>
        <w:rPr>
          <w:lang w:val="vi-VN"/>
        </w:rPr>
        <w:t>thực hiện trực tiếp cho vụ việc trợ giúp pháp lý.</w:t>
      </w:r>
    </w:p>
    <w:p w14:paraId="1028F151" w14:textId="77777777" w:rsidR="00000000" w:rsidRDefault="00103C1A">
      <w:pPr>
        <w:spacing w:before="120" w:after="280" w:afterAutospacing="1"/>
      </w:pPr>
      <w:r>
        <w:rPr>
          <w:lang w:val="vi-VN"/>
        </w:rPr>
        <w:t>2. Thời gian thực hiện trợ giúp pháp lý được xác định bao gồm: Thời gian gặp gỡ, tiếp xúc với người được trợ giúp pháp lý hoặc thân nhân của họ, thời gian xác minh vụ việc trợ g</w:t>
      </w:r>
      <w:r>
        <w:rPr>
          <w:lang w:val="vi-VN"/>
        </w:rPr>
        <w:t>iúp pháp lý, thời gian làm việc tại các cơ quan, tổ chức, cá nhân có liên quan đến vụ việc trợ giúp pháp lý; thời gian nghiên cứu hồ sơ vụ việc, chuẩn bị tài liệu tại tổ chức thực hiện trợ giúp pháp lý và thời gian hợp lý khác phục vụ trực tiếp cho việc th</w:t>
      </w:r>
      <w:r>
        <w:rPr>
          <w:lang w:val="vi-VN"/>
        </w:rPr>
        <w:t>ực hiện vụ việc trợ giúp pháp lý được xác định trên cơ sở xác nhận của cơ quan, tổ chức, cá nhân có liên quan.</w:t>
      </w:r>
    </w:p>
    <w:p w14:paraId="0DBE7211" w14:textId="77777777" w:rsidR="00000000" w:rsidRDefault="00103C1A">
      <w:pPr>
        <w:spacing w:before="120" w:after="280" w:afterAutospacing="1"/>
      </w:pPr>
      <w:bookmarkStart w:id="21" w:name="dieu_13"/>
      <w:r>
        <w:rPr>
          <w:b/>
          <w:bCs/>
          <w:lang w:val="vi-VN"/>
        </w:rPr>
        <w:t>Điều 13. Thù lao, bồi dưỡng và chi phí thực hiện vụ việc trợ giúp pháp lý của người thực hiện trợ giúp pháp lý</w:t>
      </w:r>
      <w:bookmarkEnd w:id="21"/>
    </w:p>
    <w:p w14:paraId="5E2AAE25" w14:textId="77777777" w:rsidR="00000000" w:rsidRDefault="00103C1A">
      <w:pPr>
        <w:spacing w:before="120" w:after="280" w:afterAutospacing="1"/>
      </w:pPr>
      <w:r>
        <w:rPr>
          <w:lang w:val="vi-VN"/>
        </w:rPr>
        <w:t xml:space="preserve">1. Khi thực hiện vụ việc trợ giúp </w:t>
      </w:r>
      <w:r>
        <w:rPr>
          <w:lang w:val="vi-VN"/>
        </w:rPr>
        <w:t>pháp lý b</w:t>
      </w:r>
      <w:r>
        <w:t>ằ</w:t>
      </w:r>
      <w:r>
        <w:rPr>
          <w:lang w:val="vi-VN"/>
        </w:rPr>
        <w:t xml:space="preserve">ng hình thức tham </w:t>
      </w:r>
      <w:r>
        <w:t>g</w:t>
      </w:r>
      <w:r>
        <w:rPr>
          <w:lang w:val="vi-VN"/>
        </w:rPr>
        <w:t>ia t</w:t>
      </w:r>
      <w:r>
        <w:t xml:space="preserve">ố </w:t>
      </w:r>
      <w:r>
        <w:rPr>
          <w:lang w:val="vi-VN"/>
        </w:rPr>
        <w:t>tụng, luật sư ký hợp đồng thực hiện trợ giúp pháp lý với Trung tâm được hưởng thù lao theo buổi làm việc (1/2 ngày làm việc) là 0,38 mức lương cơ sở/01 buổi làm việc nhưng tối đa khôn</w:t>
      </w:r>
      <w:r>
        <w:t xml:space="preserve">g </w:t>
      </w:r>
      <w:r>
        <w:rPr>
          <w:lang w:val="vi-VN"/>
        </w:rPr>
        <w:t>quá 30 buổi làm việc/01 vụ việc hoặc</w:t>
      </w:r>
      <w:r>
        <w:rPr>
          <w:lang w:val="vi-VN"/>
        </w:rPr>
        <w:t xml:space="preserve"> theo hình thức khoán chi vụ việc với mức tối thiểu b</w:t>
      </w:r>
      <w:r>
        <w:t>ằ</w:t>
      </w:r>
      <w:r>
        <w:rPr>
          <w:lang w:val="vi-VN"/>
        </w:rPr>
        <w:t>ng 03 mức lương cơ sở/01 vụ việc và mức tối đa không quá 10 mức lương cơ sở/01 vụ việc (căn cứ vào tính chất phức tạp, yêu cầu tố tụng và nội dung của từng vụ việc cụ thể).</w:t>
      </w:r>
    </w:p>
    <w:p w14:paraId="2667B595" w14:textId="77777777" w:rsidR="00000000" w:rsidRDefault="00103C1A">
      <w:pPr>
        <w:spacing w:before="120" w:after="280" w:afterAutospacing="1"/>
      </w:pPr>
      <w:r>
        <w:rPr>
          <w:lang w:val="vi-VN"/>
        </w:rPr>
        <w:t>Khi áp dụng việc thanh toán t</w:t>
      </w:r>
      <w:r>
        <w:rPr>
          <w:lang w:val="vi-VN"/>
        </w:rPr>
        <w:t xml:space="preserve">hù lao theo buổi làm việc, thời gian nghiên cứu hồ sơ vụ việc, thời </w:t>
      </w:r>
      <w:r>
        <w:t>g</w:t>
      </w:r>
      <w:r>
        <w:rPr>
          <w:lang w:val="vi-VN"/>
        </w:rPr>
        <w:t xml:space="preserve">ian gặp </w:t>
      </w:r>
      <w:r>
        <w:t>g</w:t>
      </w:r>
      <w:r>
        <w:rPr>
          <w:lang w:val="vi-VN"/>
        </w:rPr>
        <w:t>ỡ, thời gian chuẩn bị các tài liệu, luận cứ bào chữa, bảo vệ và thời gian thực hiện các công việc hợp lý khác tối đa không quá số bu</w:t>
      </w:r>
      <w:r>
        <w:t>ổ</w:t>
      </w:r>
      <w:r>
        <w:rPr>
          <w:lang w:val="vi-VN"/>
        </w:rPr>
        <w:t>i trả đ</w:t>
      </w:r>
      <w:r>
        <w:t xml:space="preserve">ể </w:t>
      </w:r>
      <w:r>
        <w:rPr>
          <w:lang w:val="vi-VN"/>
        </w:rPr>
        <w:t xml:space="preserve">thực hiện các công việc này áp </w:t>
      </w:r>
      <w:r>
        <w:t>d</w:t>
      </w:r>
      <w:r>
        <w:rPr>
          <w:lang w:val="vi-VN"/>
        </w:rPr>
        <w:t>ụn</w:t>
      </w:r>
      <w:r>
        <w:t xml:space="preserve">g </w:t>
      </w:r>
      <w:r>
        <w:rPr>
          <w:lang w:val="vi-VN"/>
        </w:rPr>
        <w:t>theo khoán chi vụ việc.</w:t>
      </w:r>
    </w:p>
    <w:p w14:paraId="73ADDD6F" w14:textId="77777777" w:rsidR="00000000" w:rsidRDefault="00103C1A">
      <w:pPr>
        <w:spacing w:before="120" w:after="280" w:afterAutospacing="1"/>
      </w:pPr>
      <w:r>
        <w:rPr>
          <w:lang w:val="vi-VN"/>
        </w:rPr>
        <w:t>2. Kh</w:t>
      </w:r>
      <w:r>
        <w:t xml:space="preserve">i </w:t>
      </w:r>
      <w:r>
        <w:rPr>
          <w:lang w:val="vi-VN"/>
        </w:rPr>
        <w:t>thực hiện vụ việc trợ giúp pháp lý bằng hình thức đại diện ngoài tố tụng, luật sư ký hợp đồng thực hiện trợ giúp pháp lý với Trung tâm được hưởng thù lao là 0,31 mức lương cơ sở/buổi làm việc nhưng tối đa không quá 20 buổi là</w:t>
      </w:r>
      <w:r>
        <w:rPr>
          <w:lang w:val="vi-VN"/>
        </w:rPr>
        <w:t>m việc/01 vụ việc.</w:t>
      </w:r>
    </w:p>
    <w:p w14:paraId="7014D006" w14:textId="77777777" w:rsidR="00000000" w:rsidRDefault="00103C1A">
      <w:pPr>
        <w:spacing w:before="120" w:after="280" w:afterAutospacing="1"/>
      </w:pPr>
      <w:r>
        <w:rPr>
          <w:lang w:val="vi-VN"/>
        </w:rPr>
        <w:t>3. Trợ giúp viên pháp lý khi thực hiện vụ việc trợ giúp pháp lý bằng hình thức tham gia tố tụng được hưởng mức bồi dưỡng bằng 40% mức thù lao áp d</w:t>
      </w:r>
      <w:r>
        <w:t>ụ</w:t>
      </w:r>
      <w:r>
        <w:rPr>
          <w:lang w:val="vi-VN"/>
        </w:rPr>
        <w:t xml:space="preserve">ng đối với luật sư quy định tại khoản 1 Điều này, </w:t>
      </w:r>
      <w:r>
        <w:t>đ</w:t>
      </w:r>
      <w:r>
        <w:rPr>
          <w:lang w:val="vi-VN"/>
        </w:rPr>
        <w:t>ược hư</w:t>
      </w:r>
      <w:r>
        <w:t>ở</w:t>
      </w:r>
      <w:r>
        <w:rPr>
          <w:lang w:val="vi-VN"/>
        </w:rPr>
        <w:t>ng mức bồi dưỡng bằng 20% mức th</w:t>
      </w:r>
      <w:r>
        <w:rPr>
          <w:lang w:val="vi-VN"/>
        </w:rPr>
        <w:t>ù lao áp dụng đối với luật sư khi thực hiện trợ giúp pháp lý b</w:t>
      </w:r>
      <w:r>
        <w:t>ằ</w:t>
      </w:r>
      <w:r>
        <w:rPr>
          <w:lang w:val="vi-VN"/>
        </w:rPr>
        <w:t>ng hình thức đại diện ngoài tố tụng theo quy định tại khoản 2 Điều này.</w:t>
      </w:r>
    </w:p>
    <w:p w14:paraId="697D7B2D" w14:textId="77777777" w:rsidR="00000000" w:rsidRDefault="00103C1A">
      <w:pPr>
        <w:spacing w:before="120" w:after="280" w:afterAutospacing="1"/>
      </w:pPr>
      <w:r>
        <w:rPr>
          <w:lang w:val="vi-VN"/>
        </w:rPr>
        <w:t>4. Khi thực hiện trợ giúp pháp lý b</w:t>
      </w:r>
      <w:r>
        <w:t>ằ</w:t>
      </w:r>
      <w:r>
        <w:rPr>
          <w:lang w:val="vi-VN"/>
        </w:rPr>
        <w:t>ng hình thức tư vấn pháp luật theo phân công của Lãnh đạo Trung tâm, luật sư</w:t>
      </w:r>
      <w:r>
        <w:t xml:space="preserve">, </w:t>
      </w:r>
      <w:r>
        <w:rPr>
          <w:lang w:val="vi-VN"/>
        </w:rPr>
        <w:t>cộng tá</w:t>
      </w:r>
      <w:r>
        <w:rPr>
          <w:lang w:val="vi-VN"/>
        </w:rPr>
        <w:t>c viên trợ giúp pháp lý ký hợp đồng thực hiện trợ giúp pháp lý với Trung tâm được hưởng thù lao từ 0,08 - 0,15 mức lương cơ sở/</w:t>
      </w:r>
      <w:r>
        <w:t>0</w:t>
      </w:r>
      <w:r>
        <w:rPr>
          <w:lang w:val="vi-VN"/>
        </w:rPr>
        <w:t>1 văn bản t</w:t>
      </w:r>
      <w:r>
        <w:t xml:space="preserve">ư </w:t>
      </w:r>
      <w:r>
        <w:rPr>
          <w:lang w:val="vi-VN"/>
        </w:rPr>
        <w:t>vấn pháp luật tùy tính chất phức tạp và nội dung của vụ việc.</w:t>
      </w:r>
    </w:p>
    <w:p w14:paraId="0DEB5713" w14:textId="77777777" w:rsidR="00000000" w:rsidRDefault="00103C1A">
      <w:pPr>
        <w:spacing w:before="120" w:after="280" w:afterAutospacing="1"/>
      </w:pPr>
      <w:r>
        <w:rPr>
          <w:lang w:val="vi-VN"/>
        </w:rPr>
        <w:t xml:space="preserve">5. Ngoài thù lao, bồi dưỡng vụ việc quy định tại các </w:t>
      </w:r>
      <w:r>
        <w:rPr>
          <w:lang w:val="vi-VN"/>
        </w:rPr>
        <w:t>khoản 1, 2 và 3 Điều này, khi thực hiện bằng hình thức tham gia tố tụng, đại diện ngoài tố tụng c</w:t>
      </w:r>
      <w:r>
        <w:t>ầ</w:t>
      </w:r>
      <w:r>
        <w:rPr>
          <w:lang w:val="vi-VN"/>
        </w:rPr>
        <w:t xml:space="preserve">n có thời gian thu thập chứng cứ hoặc xác minh làm rõ vụ việc, người thực hiện trợ giúp pháp lý còn được thanh </w:t>
      </w:r>
      <w:r>
        <w:t>t</w:t>
      </w:r>
      <w:r>
        <w:rPr>
          <w:lang w:val="vi-VN"/>
        </w:rPr>
        <w:t>oán chi phí phát sinh thực hiện vụ việc trợ gi</w:t>
      </w:r>
      <w:r>
        <w:rPr>
          <w:lang w:val="vi-VN"/>
        </w:rPr>
        <w:t>úp pháp lý như sau:</w:t>
      </w:r>
    </w:p>
    <w:p w14:paraId="187832B2" w14:textId="77777777" w:rsidR="00000000" w:rsidRDefault="00103C1A">
      <w:pPr>
        <w:spacing w:before="120" w:after="280" w:afterAutospacing="1"/>
      </w:pPr>
      <w:r>
        <w:rPr>
          <w:lang w:val="vi-VN"/>
        </w:rPr>
        <w:lastRenderedPageBreak/>
        <w:t>a) Các khoản phí phải nộp theo quy đ</w:t>
      </w:r>
      <w:r>
        <w:t>ị</w:t>
      </w:r>
      <w:r>
        <w:rPr>
          <w:lang w:val="vi-VN"/>
        </w:rPr>
        <w:t>nh của pháp luật về phí, lệ phí và các chi phí hành chính khác phục vụ trực tiếp cho việc thực hiện trợ giú</w:t>
      </w:r>
      <w:r>
        <w:t xml:space="preserve">p </w:t>
      </w:r>
      <w:r>
        <w:rPr>
          <w:lang w:val="vi-VN"/>
        </w:rPr>
        <w:t>pháp lý;</w:t>
      </w:r>
    </w:p>
    <w:p w14:paraId="563D9262" w14:textId="77777777" w:rsidR="00000000" w:rsidRDefault="00103C1A">
      <w:pPr>
        <w:spacing w:before="120" w:after="280" w:afterAutospacing="1"/>
      </w:pPr>
      <w:r>
        <w:rPr>
          <w:lang w:val="vi-VN"/>
        </w:rPr>
        <w:t xml:space="preserve">Căn cứ để xác định chi phí hợp lý là biên lai thu phí, lệ phí, hóa đơn tài chính </w:t>
      </w:r>
      <w:r>
        <w:rPr>
          <w:lang w:val="vi-VN"/>
        </w:rPr>
        <w:t>hoặc giấy biên nhận của cơ quan, tổ chức có thẩm quyền theo quy định của pháp luật về tài chính.</w:t>
      </w:r>
    </w:p>
    <w:p w14:paraId="13258A87" w14:textId="77777777" w:rsidR="00000000" w:rsidRDefault="00103C1A">
      <w:pPr>
        <w:spacing w:before="120" w:after="280" w:afterAutospacing="1"/>
      </w:pPr>
      <w:r>
        <w:rPr>
          <w:lang w:val="vi-VN"/>
        </w:rPr>
        <w:t>b) Trong trường hợp đi công tác phục vụ giải quyết vụ việc trợ giúp pháp lý thì người thực hiện trợ giúp pháp lý được thanh toán theo quy định hiện hành về chế</w:t>
      </w:r>
      <w:r>
        <w:rPr>
          <w:lang w:val="vi-VN"/>
        </w:rPr>
        <w:t xml:space="preserve"> độ công tác phí như đối với cán bộ, công chức, viên chức đi công tác.</w:t>
      </w:r>
    </w:p>
    <w:p w14:paraId="2240171D" w14:textId="77777777" w:rsidR="00000000" w:rsidRDefault="00103C1A">
      <w:pPr>
        <w:spacing w:before="120" w:after="280" w:afterAutospacing="1"/>
      </w:pPr>
      <w:bookmarkStart w:id="22" w:name="khoan_6_13"/>
      <w:r>
        <w:rPr>
          <w:lang w:val="vi-VN"/>
        </w:rPr>
        <w:t xml:space="preserve">6. Tính chất, nội dung vụ việc, cách tính buổi, thời gian để làm căn cứ chi trả thù lao thực hiện vụ việc cho người thực hiện trợ giúp pháp lý theo buổi làm việc thực tế hoặc khoán chi </w:t>
      </w:r>
      <w:r>
        <w:rPr>
          <w:lang w:val="vi-VN"/>
        </w:rPr>
        <w:t>vụ việc thực hiện theo hướng dẫn của Bộ Tư pháp.</w:t>
      </w:r>
      <w:bookmarkEnd w:id="22"/>
      <w:r>
        <w:rPr>
          <w:lang w:val="vi-VN"/>
        </w:rPr>
        <w:t xml:space="preserve"> </w:t>
      </w:r>
    </w:p>
    <w:p w14:paraId="0FC3849C" w14:textId="77777777" w:rsidR="00000000" w:rsidRDefault="00103C1A">
      <w:pPr>
        <w:spacing w:before="120" w:after="280" w:afterAutospacing="1"/>
      </w:pPr>
      <w:bookmarkStart w:id="23" w:name="dieu_14"/>
      <w:r>
        <w:rPr>
          <w:b/>
          <w:bCs/>
          <w:lang w:val="vi-VN"/>
        </w:rPr>
        <w:t>Điều 14. Thù lao và chi phí thực hiện vụ việc trợ giúp pháp lý của tổ chức ký hợp đồng thực hiện trợ giúp pháp lý</w:t>
      </w:r>
      <w:bookmarkEnd w:id="23"/>
    </w:p>
    <w:p w14:paraId="5AC31CAD" w14:textId="77777777" w:rsidR="00000000" w:rsidRDefault="00103C1A">
      <w:pPr>
        <w:spacing w:before="120" w:after="280" w:afterAutospacing="1"/>
      </w:pPr>
      <w:r>
        <w:rPr>
          <w:lang w:val="vi-VN"/>
        </w:rPr>
        <w:t xml:space="preserve">1. Sở Tư pháp thanh toán thù lao và </w:t>
      </w:r>
      <w:r>
        <w:t xml:space="preserve">chi </w:t>
      </w:r>
      <w:r>
        <w:rPr>
          <w:lang w:val="vi-VN"/>
        </w:rPr>
        <w:t>phí thực hiện vụ việc trợ giúp pháp lý cho tổ chức k</w:t>
      </w:r>
      <w:r>
        <w:rPr>
          <w:lang w:val="vi-VN"/>
        </w:rPr>
        <w:t>ý hợp đồng thực hiện trợ giúp pháp lý.</w:t>
      </w:r>
    </w:p>
    <w:p w14:paraId="0A30080B" w14:textId="77777777" w:rsidR="00000000" w:rsidRDefault="00103C1A">
      <w:pPr>
        <w:spacing w:before="120" w:after="280" w:afterAutospacing="1"/>
      </w:pPr>
      <w:r>
        <w:rPr>
          <w:lang w:val="vi-VN"/>
        </w:rPr>
        <w:t>2. Mức thù lao và chi phí thực hiện vụ việc trợ giúp pháp lý chi trả cho tổ chức hành nghề luật sư, tổ chức tư v</w:t>
      </w:r>
      <w:r>
        <w:t>ấ</w:t>
      </w:r>
      <w:r>
        <w:rPr>
          <w:lang w:val="vi-VN"/>
        </w:rPr>
        <w:t>n pháp luật ký hợp đ</w:t>
      </w:r>
      <w:r>
        <w:t>ồ</w:t>
      </w:r>
      <w:r>
        <w:rPr>
          <w:lang w:val="vi-VN"/>
        </w:rPr>
        <w:t>ng thực hiện trợ giúp pháp lý được thực hiện tương ứng theo mức chi trả cho luật sư</w:t>
      </w:r>
      <w:r>
        <w:rPr>
          <w:lang w:val="vi-VN"/>
        </w:rPr>
        <w:t>, cộng tác viên trợ giúp pháp lý ký hợp đồng thực hiện trợ giúp pháp lý với Trung tâm quy định tại Điều 13 Nghị định này.</w:t>
      </w:r>
    </w:p>
    <w:p w14:paraId="6FB156C0" w14:textId="77777777" w:rsidR="00000000" w:rsidRDefault="00103C1A">
      <w:pPr>
        <w:spacing w:before="120" w:after="280" w:afterAutospacing="1"/>
      </w:pPr>
      <w:bookmarkStart w:id="24" w:name="dieu_15"/>
      <w:r>
        <w:rPr>
          <w:b/>
          <w:bCs/>
          <w:lang w:val="vi-VN"/>
        </w:rPr>
        <w:t>Điều 15. Thủ tục đề nghị thanh toán thù lao, bồi dưỡng và chi phí thực hiện vụ việc trợ giúp pháp lý</w:t>
      </w:r>
      <w:bookmarkEnd w:id="24"/>
    </w:p>
    <w:p w14:paraId="0159EBE8" w14:textId="77777777" w:rsidR="00000000" w:rsidRDefault="00103C1A">
      <w:pPr>
        <w:spacing w:before="120" w:after="280" w:afterAutospacing="1"/>
      </w:pPr>
      <w:r>
        <w:rPr>
          <w:lang w:val="vi-VN"/>
        </w:rPr>
        <w:t>1. Đối với hình thức thanh toán t</w:t>
      </w:r>
      <w:r>
        <w:rPr>
          <w:lang w:val="vi-VN"/>
        </w:rPr>
        <w:t>heo buổi làm việc, người thực hiện trợ giúp pháp lý gửi Trung tâm hoặc Chi nhánh các loại giấy tờ sau:</w:t>
      </w:r>
    </w:p>
    <w:p w14:paraId="71BBC2F9" w14:textId="77777777" w:rsidR="00000000" w:rsidRDefault="00103C1A">
      <w:pPr>
        <w:spacing w:before="120" w:after="280" w:afterAutospacing="1"/>
      </w:pPr>
      <w:r>
        <w:rPr>
          <w:lang w:val="vi-VN"/>
        </w:rPr>
        <w:t>a) Bảng kê thời gian thực tế đã thực hiện theo m</w:t>
      </w:r>
      <w:r>
        <w:t>ẫ</w:t>
      </w:r>
      <w:r>
        <w:rPr>
          <w:lang w:val="vi-VN"/>
        </w:rPr>
        <w:t xml:space="preserve">u do Bộ Tư pháp ban hành có xác nhận của cơ quan, tổ chức, cá nhân nơi người thực hiện trợ giúp pháp lý </w:t>
      </w:r>
      <w:r>
        <w:rPr>
          <w:lang w:val="vi-VN"/>
        </w:rPr>
        <w:t>đến làm việc hoặc gặp g</w:t>
      </w:r>
      <w:r>
        <w:t>ỡ</w:t>
      </w:r>
      <w:r>
        <w:rPr>
          <w:lang w:val="vi-VN"/>
        </w:rPr>
        <w:t>;</w:t>
      </w:r>
    </w:p>
    <w:p w14:paraId="4B33C44B" w14:textId="77777777" w:rsidR="00000000" w:rsidRDefault="00103C1A">
      <w:pPr>
        <w:spacing w:before="120" w:after="280" w:afterAutospacing="1"/>
      </w:pPr>
      <w:r>
        <w:rPr>
          <w:lang w:val="vi-VN"/>
        </w:rPr>
        <w:t>b) Bảng kê chi phí thực hiện trợ giúp pháp lý kèm theo hóa đơn, chứng từ hợp lệ theo quy định hiện hành về tài chính.</w:t>
      </w:r>
    </w:p>
    <w:p w14:paraId="1BFE3D9A" w14:textId="77777777" w:rsidR="00000000" w:rsidRDefault="00103C1A">
      <w:pPr>
        <w:spacing w:before="120" w:after="280" w:afterAutospacing="1"/>
      </w:pPr>
      <w:r>
        <w:rPr>
          <w:lang w:val="vi-VN"/>
        </w:rPr>
        <w:t xml:space="preserve">2. Đối với hình thức thanh toán theo khoán chi vụ việc, người thực hiện trợ giúp pháp lý gửi Trung tâm hoặc Chi </w:t>
      </w:r>
      <w:r>
        <w:rPr>
          <w:lang w:val="vi-VN"/>
        </w:rPr>
        <w:t>nhánh các loại giấy tờ sau:</w:t>
      </w:r>
    </w:p>
    <w:p w14:paraId="038DF3F2" w14:textId="77777777" w:rsidR="00000000" w:rsidRDefault="00103C1A">
      <w:pPr>
        <w:spacing w:before="120" w:after="280" w:afterAutospacing="1"/>
      </w:pPr>
      <w:r>
        <w:rPr>
          <w:lang w:val="vi-VN"/>
        </w:rPr>
        <w:t>a) Bảng kê công việc đã thực hiện theo mẫu do Bộ Tư pháp ban hành có xác nhận của cơ quan, tổ chức, cá nhân nơi người thực hiện trợ giúp pháp lý đến làm việc hoặc gặp gỡ;</w:t>
      </w:r>
    </w:p>
    <w:p w14:paraId="77D44AD3" w14:textId="77777777" w:rsidR="00000000" w:rsidRDefault="00103C1A">
      <w:pPr>
        <w:spacing w:before="120" w:after="280" w:afterAutospacing="1"/>
      </w:pPr>
      <w:r>
        <w:rPr>
          <w:lang w:val="vi-VN"/>
        </w:rPr>
        <w:t>b) Bảng kê chi phí thực hiện trợ giúp pháp lý kèm theo hó</w:t>
      </w:r>
      <w:r>
        <w:rPr>
          <w:lang w:val="vi-VN"/>
        </w:rPr>
        <w:t>a đơn, chứng từ hợp lệ theo quy định hiện hành về tài chính.</w:t>
      </w:r>
    </w:p>
    <w:p w14:paraId="26477E89" w14:textId="77777777" w:rsidR="00000000" w:rsidRDefault="00103C1A">
      <w:pPr>
        <w:spacing w:before="120" w:after="280" w:afterAutospacing="1"/>
      </w:pPr>
      <w:r>
        <w:rPr>
          <w:lang w:val="vi-VN"/>
        </w:rPr>
        <w:lastRenderedPageBreak/>
        <w:t>3. Đối với đề nghị thanh toán vụ việc tư v</w:t>
      </w:r>
      <w:r>
        <w:t>ấ</w:t>
      </w:r>
      <w:r>
        <w:rPr>
          <w:lang w:val="vi-VN"/>
        </w:rPr>
        <w:t>n pháp luật, luật sư, cộng tác viên trợ giúp pháp lý gửi Trung tâm hoặc Chi nhánh văn bản tư v</w:t>
      </w:r>
      <w:r>
        <w:t>ấ</w:t>
      </w:r>
      <w:r>
        <w:rPr>
          <w:lang w:val="vi-VN"/>
        </w:rPr>
        <w:t>n pháp luật.</w:t>
      </w:r>
    </w:p>
    <w:p w14:paraId="1FCE073E" w14:textId="77777777" w:rsidR="00000000" w:rsidRDefault="00103C1A">
      <w:pPr>
        <w:spacing w:before="120" w:after="280" w:afterAutospacing="1"/>
      </w:pPr>
      <w:r>
        <w:rPr>
          <w:lang w:val="vi-VN"/>
        </w:rPr>
        <w:t>4. Tổ chức ký hợp đồng thực hiện trợ giúp ph</w:t>
      </w:r>
      <w:r>
        <w:rPr>
          <w:lang w:val="vi-VN"/>
        </w:rPr>
        <w:t>áp lý khi đề nghị thanh toán vụ việc trợ giúp pháp l</w:t>
      </w:r>
      <w:r>
        <w:t>ý</w:t>
      </w:r>
      <w:r>
        <w:rPr>
          <w:lang w:val="vi-VN"/>
        </w:rPr>
        <w:t xml:space="preserve"> theo bu</w:t>
      </w:r>
      <w:r>
        <w:t>ổ</w:t>
      </w:r>
      <w:r>
        <w:rPr>
          <w:lang w:val="vi-VN"/>
        </w:rPr>
        <w:t>i làm việc hoặc theo khoán chi vụ việc gửi S</w:t>
      </w:r>
      <w:r>
        <w:t>ở</w:t>
      </w:r>
      <w:r>
        <w:rPr>
          <w:lang w:val="vi-VN"/>
        </w:rPr>
        <w:t xml:space="preserve"> Tư pháp t</w:t>
      </w:r>
      <w:r>
        <w:t>ỉ</w:t>
      </w:r>
      <w:r>
        <w:rPr>
          <w:lang w:val="vi-VN"/>
        </w:rPr>
        <w:t>nh, thành phố nơi ký hợp đ</w:t>
      </w:r>
      <w:r>
        <w:t>ồ</w:t>
      </w:r>
      <w:r>
        <w:rPr>
          <w:lang w:val="vi-VN"/>
        </w:rPr>
        <w:t>ng các giấy tờ sau:</w:t>
      </w:r>
    </w:p>
    <w:p w14:paraId="3DF89537" w14:textId="77777777" w:rsidR="00000000" w:rsidRDefault="00103C1A">
      <w:pPr>
        <w:spacing w:before="120" w:after="280" w:afterAutospacing="1"/>
      </w:pPr>
      <w:r>
        <w:rPr>
          <w:lang w:val="vi-VN"/>
        </w:rPr>
        <w:t>a) Các giấy tờ quy định tại khoản 1 hoặc khoản 2 Điều này;</w:t>
      </w:r>
    </w:p>
    <w:p w14:paraId="04812198" w14:textId="77777777" w:rsidR="00000000" w:rsidRDefault="00103C1A">
      <w:pPr>
        <w:spacing w:before="120" w:after="280" w:afterAutospacing="1"/>
      </w:pPr>
      <w:r>
        <w:rPr>
          <w:lang w:val="vi-VN"/>
        </w:rPr>
        <w:t>b) Văn bản đề nghị thanh toán.</w:t>
      </w:r>
    </w:p>
    <w:p w14:paraId="68F28A0D" w14:textId="77777777" w:rsidR="00000000" w:rsidRDefault="00103C1A">
      <w:pPr>
        <w:spacing w:before="120" w:after="280" w:afterAutospacing="1"/>
      </w:pPr>
      <w:r>
        <w:rPr>
          <w:lang w:val="vi-VN"/>
        </w:rPr>
        <w:t>5</w:t>
      </w:r>
      <w:r>
        <w:rPr>
          <w:lang w:val="vi-VN"/>
        </w:rPr>
        <w:t>. Tổ chức ký hợp đồng thực hiện trợ giúp pháp lý khi đề nghị thanh toán vụ việc tư vấn pháp luật gửi Sở Tư pháp t</w:t>
      </w:r>
      <w:r>
        <w:t>ỉ</w:t>
      </w:r>
      <w:r>
        <w:rPr>
          <w:lang w:val="vi-VN"/>
        </w:rPr>
        <w:t>nh, thành phố nơi ký hợp đồng các giấy tờ sau:</w:t>
      </w:r>
    </w:p>
    <w:p w14:paraId="3BA6F9A7" w14:textId="77777777" w:rsidR="00000000" w:rsidRDefault="00103C1A">
      <w:pPr>
        <w:spacing w:before="120" w:after="280" w:afterAutospacing="1"/>
      </w:pPr>
      <w:r>
        <w:rPr>
          <w:lang w:val="vi-VN"/>
        </w:rPr>
        <w:t>a) Văn bản tư vấn pháp luật;</w:t>
      </w:r>
    </w:p>
    <w:p w14:paraId="0FC448D9" w14:textId="77777777" w:rsidR="00000000" w:rsidRDefault="00103C1A">
      <w:pPr>
        <w:spacing w:before="120" w:after="280" w:afterAutospacing="1"/>
      </w:pPr>
      <w:r>
        <w:rPr>
          <w:lang w:val="vi-VN"/>
        </w:rPr>
        <w:t>b) Văn bản đề nghị thanh toán.</w:t>
      </w:r>
    </w:p>
    <w:p w14:paraId="782B63C0" w14:textId="77777777" w:rsidR="00000000" w:rsidRDefault="00103C1A">
      <w:pPr>
        <w:spacing w:before="120" w:after="280" w:afterAutospacing="1"/>
      </w:pPr>
      <w:bookmarkStart w:id="25" w:name="dieu_16"/>
      <w:r>
        <w:rPr>
          <w:b/>
          <w:bCs/>
          <w:lang w:val="vi-VN"/>
        </w:rPr>
        <w:t>Điều 16. Thủ tục cấp thẻ cộng tác v</w:t>
      </w:r>
      <w:r>
        <w:rPr>
          <w:b/>
          <w:bCs/>
          <w:lang w:val="vi-VN"/>
        </w:rPr>
        <w:t>iên trợ giúp pháp lý</w:t>
      </w:r>
      <w:bookmarkEnd w:id="25"/>
    </w:p>
    <w:p w14:paraId="339EC26C" w14:textId="77777777" w:rsidR="00000000" w:rsidRDefault="00103C1A">
      <w:pPr>
        <w:spacing w:before="120" w:after="280" w:afterAutospacing="1"/>
      </w:pPr>
      <w:r>
        <w:rPr>
          <w:lang w:val="vi-VN"/>
        </w:rPr>
        <w:t xml:space="preserve">1. Người có đủ tiêu chuẩn quy định tại </w:t>
      </w:r>
      <w:bookmarkStart w:id="26" w:name="dc_6"/>
      <w:r>
        <w:rPr>
          <w:lang w:val="vi-VN"/>
        </w:rPr>
        <w:t>khoản 2 Điều 24 của Luật Trợ giúp pháp lý</w:t>
      </w:r>
      <w:bookmarkEnd w:id="26"/>
      <w:r>
        <w:rPr>
          <w:lang w:val="vi-VN"/>
        </w:rPr>
        <w:t xml:space="preserve">, nếu có nguyện vọng làm cộng tác viên trợ giúp pháp lý (sau đây gọi chung là cộng tác viên) và nhất trí với các nội </w:t>
      </w:r>
      <w:r>
        <w:t>d</w:t>
      </w:r>
      <w:r>
        <w:rPr>
          <w:lang w:val="vi-VN"/>
        </w:rPr>
        <w:t>ung cơ bản của hợp đồng thực hiện trợ</w:t>
      </w:r>
      <w:r>
        <w:rPr>
          <w:lang w:val="vi-VN"/>
        </w:rPr>
        <w:t xml:space="preserve"> giúp pháp lý theo hướng dẫn của Bộ Tư pháp thì gửi 01 bộ hồ sơ đến Trung tâm ở địa phương nơi mình cư trú. Hồ sơ đề nghị làm cộng tác viên bao gồm:</w:t>
      </w:r>
    </w:p>
    <w:p w14:paraId="6C9584DF" w14:textId="77777777" w:rsidR="00000000" w:rsidRDefault="00103C1A">
      <w:pPr>
        <w:spacing w:before="120" w:after="280" w:afterAutospacing="1"/>
      </w:pPr>
      <w:r>
        <w:rPr>
          <w:lang w:val="vi-VN"/>
        </w:rPr>
        <w:t>a) Đ</w:t>
      </w:r>
      <w:r>
        <w:t>ơ</w:t>
      </w:r>
      <w:r>
        <w:rPr>
          <w:lang w:val="vi-VN"/>
        </w:rPr>
        <w:t>n đề nghị làm cộng tác viên theo mẫu;</w:t>
      </w:r>
    </w:p>
    <w:p w14:paraId="3F173E79" w14:textId="77777777" w:rsidR="00000000" w:rsidRDefault="00103C1A">
      <w:pPr>
        <w:spacing w:before="120" w:after="280" w:afterAutospacing="1"/>
      </w:pPr>
      <w:r>
        <w:rPr>
          <w:lang w:val="vi-VN"/>
        </w:rPr>
        <w:t>b) Giấy tờ ch</w:t>
      </w:r>
      <w:r>
        <w:t>ứ</w:t>
      </w:r>
      <w:r>
        <w:rPr>
          <w:lang w:val="vi-VN"/>
        </w:rPr>
        <w:t>ng minh là người đã nghỉ hưu theo quy định;</w:t>
      </w:r>
    </w:p>
    <w:p w14:paraId="79C46B50" w14:textId="77777777" w:rsidR="00000000" w:rsidRDefault="00103C1A">
      <w:pPr>
        <w:spacing w:before="120" w:after="280" w:afterAutospacing="1"/>
      </w:pPr>
      <w:r>
        <w:rPr>
          <w:lang w:val="vi-VN"/>
        </w:rPr>
        <w:t xml:space="preserve">c) Sơ </w:t>
      </w:r>
      <w:r>
        <w:rPr>
          <w:lang w:val="vi-VN"/>
        </w:rPr>
        <w:t xml:space="preserve">yếu lý lịch cá nhân có xác nhận của </w:t>
      </w:r>
      <w:r>
        <w:t>Ủ</w:t>
      </w:r>
      <w:r>
        <w:rPr>
          <w:lang w:val="vi-VN"/>
        </w:rPr>
        <w:t>y ban nhân dân xã, phường, thị tr</w:t>
      </w:r>
      <w:r>
        <w:t>ấ</w:t>
      </w:r>
      <w:r>
        <w:rPr>
          <w:lang w:val="vi-VN"/>
        </w:rPr>
        <w:t xml:space="preserve">n nơi cư trú và 02 ảnh màu chân dung cỡ 2 cm </w:t>
      </w:r>
      <w:r>
        <w:t xml:space="preserve">x </w:t>
      </w:r>
      <w:r>
        <w:rPr>
          <w:lang w:val="vi-VN"/>
        </w:rPr>
        <w:t>3 cm.</w:t>
      </w:r>
    </w:p>
    <w:p w14:paraId="7F55E793" w14:textId="77777777" w:rsidR="00000000" w:rsidRDefault="00103C1A">
      <w:pPr>
        <w:spacing w:before="120" w:after="280" w:afterAutospacing="1"/>
      </w:pPr>
      <w:r>
        <w:rPr>
          <w:lang w:val="vi-VN"/>
        </w:rPr>
        <w:t>2. Việc nộp hồ sơ đề nghị làm cộng tác viên được thực hiện như sau:</w:t>
      </w:r>
    </w:p>
    <w:p w14:paraId="1DA1FB00" w14:textId="77777777" w:rsidR="00000000" w:rsidRDefault="00103C1A">
      <w:pPr>
        <w:spacing w:before="120" w:after="280" w:afterAutospacing="1"/>
      </w:pPr>
      <w:r>
        <w:rPr>
          <w:lang w:val="vi-VN"/>
        </w:rPr>
        <w:t xml:space="preserve">a) Trường hợp nộp trực tiếp tại trụ sở </w:t>
      </w:r>
      <w:r>
        <w:t>T</w:t>
      </w:r>
      <w:r>
        <w:rPr>
          <w:lang w:val="vi-VN"/>
        </w:rPr>
        <w:t xml:space="preserve">rung tâm, người đề nghị </w:t>
      </w:r>
      <w:r>
        <w:rPr>
          <w:lang w:val="vi-VN"/>
        </w:rPr>
        <w:t>làm cộng tác viên nộp các gi</w:t>
      </w:r>
      <w:r>
        <w:t>ấ</w:t>
      </w:r>
      <w:r>
        <w:rPr>
          <w:lang w:val="vi-VN"/>
        </w:rPr>
        <w:t xml:space="preserve">y tờ quy định tại </w:t>
      </w:r>
      <w:r>
        <w:t>điểm</w:t>
      </w:r>
      <w:r>
        <w:rPr>
          <w:lang w:val="vi-VN"/>
        </w:rPr>
        <w:t xml:space="preserve"> a và điểm c khoản </w:t>
      </w:r>
      <w:r>
        <w:t xml:space="preserve">1 </w:t>
      </w:r>
      <w:r>
        <w:rPr>
          <w:lang w:val="vi-VN"/>
        </w:rPr>
        <w:t xml:space="preserve">Điều này; xuất trình bản chính hoặc nộp bản sao có </w:t>
      </w:r>
      <w:r>
        <w:t xml:space="preserve">chứng </w:t>
      </w:r>
      <w:r>
        <w:rPr>
          <w:lang w:val="vi-VN"/>
        </w:rPr>
        <w:t>thực giấy tờ chứng minh là người đ</w:t>
      </w:r>
      <w:r>
        <w:t xml:space="preserve">ã </w:t>
      </w:r>
      <w:r>
        <w:rPr>
          <w:lang w:val="vi-VN"/>
        </w:rPr>
        <w:t>nghỉ hưu theo quy định;</w:t>
      </w:r>
    </w:p>
    <w:p w14:paraId="6A26E792" w14:textId="77777777" w:rsidR="00000000" w:rsidRDefault="00103C1A">
      <w:pPr>
        <w:spacing w:before="120" w:after="280" w:afterAutospacing="1"/>
      </w:pPr>
      <w:r>
        <w:rPr>
          <w:lang w:val="vi-VN"/>
        </w:rPr>
        <w:t>b) Trường hợp gửi hồ sơ qua dịch vụ bưu chính, người đề nghị làm cộ</w:t>
      </w:r>
      <w:r>
        <w:rPr>
          <w:lang w:val="vi-VN"/>
        </w:rPr>
        <w:t>ng tác viên gửi các gi</w:t>
      </w:r>
      <w:r>
        <w:t>ấ</w:t>
      </w:r>
      <w:r>
        <w:rPr>
          <w:lang w:val="vi-VN"/>
        </w:rPr>
        <w:t xml:space="preserve">y tờ quy định tại điểm a, và </w:t>
      </w:r>
      <w:r>
        <w:t>điểm</w:t>
      </w:r>
      <w:r>
        <w:rPr>
          <w:lang w:val="vi-VN"/>
        </w:rPr>
        <w:t xml:space="preserve"> c khoản </w:t>
      </w:r>
      <w:r>
        <w:t xml:space="preserve">1 </w:t>
      </w:r>
      <w:r>
        <w:rPr>
          <w:lang w:val="vi-VN"/>
        </w:rPr>
        <w:t>Điều này, bản sao có chứng thực giấy tờ chứng minh là ng</w:t>
      </w:r>
      <w:r>
        <w:t>ư</w:t>
      </w:r>
      <w:r>
        <w:rPr>
          <w:lang w:val="vi-VN"/>
        </w:rPr>
        <w:t>ời đã nghỉ hưu theo quy định;</w:t>
      </w:r>
    </w:p>
    <w:p w14:paraId="718EAB32" w14:textId="77777777" w:rsidR="00000000" w:rsidRDefault="00103C1A">
      <w:pPr>
        <w:spacing w:before="120" w:after="280" w:afterAutospacing="1"/>
      </w:pPr>
      <w:r>
        <w:rPr>
          <w:lang w:val="vi-VN"/>
        </w:rPr>
        <w:t xml:space="preserve">c) Trường hợp gửi qua fax, hình thức điện tử, người đề nghị làm cộng </w:t>
      </w:r>
      <w:r>
        <w:t xml:space="preserve">tác viên </w:t>
      </w:r>
      <w:r>
        <w:rPr>
          <w:lang w:val="vi-VN"/>
        </w:rPr>
        <w:t>gửi các giấy tờ quy định</w:t>
      </w:r>
      <w:r>
        <w:rPr>
          <w:lang w:val="vi-VN"/>
        </w:rPr>
        <w:t xml:space="preserve"> tại khoản </w:t>
      </w:r>
      <w:r>
        <w:t xml:space="preserve">1 </w:t>
      </w:r>
      <w:r>
        <w:rPr>
          <w:lang w:val="vi-VN"/>
        </w:rPr>
        <w:t>Điều này đến Trung tâm.</w:t>
      </w:r>
    </w:p>
    <w:p w14:paraId="094A913B" w14:textId="77777777" w:rsidR="00000000" w:rsidRDefault="00103C1A">
      <w:pPr>
        <w:spacing w:before="120" w:after="280" w:afterAutospacing="1"/>
      </w:pPr>
      <w:r>
        <w:rPr>
          <w:lang w:val="vi-VN"/>
        </w:rPr>
        <w:lastRenderedPageBreak/>
        <w:t>3. Trong thời hạn 04 ngày làm việc kể từ ngày nhận được hồ sơ</w:t>
      </w:r>
      <w:r>
        <w:t xml:space="preserve">, </w:t>
      </w:r>
      <w:r>
        <w:rPr>
          <w:lang w:val="vi-VN"/>
        </w:rPr>
        <w:t xml:space="preserve">căn cứ vào nhu cầu trợ giúp pháp lý của người dân và điều kiện thực tế tại địa phương, Giám đốc Trung tâm lựa chọn hồ sơ </w:t>
      </w:r>
      <w:r>
        <w:t xml:space="preserve">trình </w:t>
      </w:r>
      <w:r>
        <w:rPr>
          <w:lang w:val="vi-VN"/>
        </w:rPr>
        <w:t>Giám đốc Sở Tư pháp xem xét c</w:t>
      </w:r>
      <w:r>
        <w:rPr>
          <w:lang w:val="vi-VN"/>
        </w:rPr>
        <w:t>ấp thẻ cộng tác viên</w:t>
      </w:r>
      <w:r>
        <w:t xml:space="preserve">. </w:t>
      </w:r>
      <w:r>
        <w:rPr>
          <w:lang w:val="vi-VN"/>
        </w:rPr>
        <w:t>Trường hợp hồ sơ không hợp lệ thì trả lại hồ sơ cho người đề nghị làm cộng tác viên và thông báo rõ lý do bằng văn bản.</w:t>
      </w:r>
    </w:p>
    <w:p w14:paraId="0CB245D9" w14:textId="77777777" w:rsidR="00000000" w:rsidRDefault="00103C1A">
      <w:pPr>
        <w:spacing w:before="120" w:after="280" w:afterAutospacing="1"/>
      </w:pPr>
      <w:r>
        <w:rPr>
          <w:lang w:val="vi-VN"/>
        </w:rPr>
        <w:t>4. Trong thời hạn 03 ngày làm việc kể từ ngày nhận được hồ sơ hợp lệ do Giám đốc Trung tâm trình, Giám đốc Sở Tư p</w:t>
      </w:r>
      <w:r>
        <w:rPr>
          <w:lang w:val="vi-VN"/>
        </w:rPr>
        <w:t>háp xem xét, quyết định cấp thẻ cộng tác viên theo mẫu do Bộ Tư pháp ban hành. Bộ Tư pháp c</w:t>
      </w:r>
      <w:r>
        <w:t>ấ</w:t>
      </w:r>
      <w:r>
        <w:rPr>
          <w:lang w:val="vi-VN"/>
        </w:rPr>
        <w:t>p phôi thẻ cộng tác viên.</w:t>
      </w:r>
    </w:p>
    <w:p w14:paraId="2E2E5F43" w14:textId="77777777" w:rsidR="00000000" w:rsidRDefault="00103C1A">
      <w:pPr>
        <w:spacing w:before="120" w:after="280" w:afterAutospacing="1"/>
      </w:pPr>
      <w:r>
        <w:rPr>
          <w:lang w:val="vi-VN"/>
        </w:rPr>
        <w:t xml:space="preserve">Trường hợp từ chối phải thông báo rõ </w:t>
      </w:r>
      <w:r>
        <w:t>l</w:t>
      </w:r>
      <w:r>
        <w:rPr>
          <w:lang w:val="vi-VN"/>
        </w:rPr>
        <w:t>ý do bằng văn bản cho người đề nghị làm cộng tác viên. Người bị từ chối có quyền khiếu nại đối với v</w:t>
      </w:r>
      <w:r>
        <w:rPr>
          <w:lang w:val="vi-VN"/>
        </w:rPr>
        <w:t>iệc từ ch</w:t>
      </w:r>
      <w:r>
        <w:t>ố</w:t>
      </w:r>
      <w:r>
        <w:rPr>
          <w:lang w:val="vi-VN"/>
        </w:rPr>
        <w:t>i cấp thẻ cộng tác viên. Việc giải quyết khiếu nại được thực hiện theo quy định của pháp luật về khiếu nại.</w:t>
      </w:r>
    </w:p>
    <w:p w14:paraId="4409677B" w14:textId="77777777" w:rsidR="00000000" w:rsidRDefault="00103C1A">
      <w:pPr>
        <w:spacing w:before="120" w:after="280" w:afterAutospacing="1"/>
      </w:pPr>
      <w:bookmarkStart w:id="27" w:name="dieu_17"/>
      <w:r>
        <w:rPr>
          <w:b/>
          <w:bCs/>
          <w:lang w:val="vi-VN"/>
        </w:rPr>
        <w:t>Điều 17. Sử dụng thẻ cộng tác viên trợ giúp pháp lý</w:t>
      </w:r>
      <w:bookmarkEnd w:id="27"/>
    </w:p>
    <w:p w14:paraId="37D3A0DE" w14:textId="77777777" w:rsidR="00000000" w:rsidRDefault="00103C1A">
      <w:pPr>
        <w:spacing w:before="120" w:after="280" w:afterAutospacing="1"/>
      </w:pPr>
      <w:r>
        <w:rPr>
          <w:lang w:val="vi-VN"/>
        </w:rPr>
        <w:t>1. Khi thực hiện trợ giúp pháp lý, cộng tác viên phải mang theo thẻ cộng tác viên và x</w:t>
      </w:r>
      <w:r>
        <w:rPr>
          <w:lang w:val="vi-VN"/>
        </w:rPr>
        <w:t>uất trình theo yêu cầu của cơ quan, tổ chức, cá nhân có thẩm quyền khi thực hiện các hoạt động nghiệp vụ trợ giúp pháp lý.</w:t>
      </w:r>
    </w:p>
    <w:p w14:paraId="4CCF2D8E" w14:textId="77777777" w:rsidR="00000000" w:rsidRDefault="00103C1A">
      <w:pPr>
        <w:spacing w:before="120" w:after="280" w:afterAutospacing="1"/>
      </w:pPr>
      <w:r>
        <w:rPr>
          <w:lang w:val="vi-VN"/>
        </w:rPr>
        <w:t>2. Cộng tác viên có trách nhiệm bảo quản thẻ cộng tác viên. Nghiêm c</w:t>
      </w:r>
      <w:r>
        <w:t>ấ</w:t>
      </w:r>
      <w:r>
        <w:rPr>
          <w:lang w:val="vi-VN"/>
        </w:rPr>
        <w:t xml:space="preserve">m việc dùng thẻ cộng tác viên vào mục đích tư lợi hoặc vào việc </w:t>
      </w:r>
      <w:r>
        <w:rPr>
          <w:lang w:val="vi-VN"/>
        </w:rPr>
        <w:t>riêng. Cộng tác viên không được dùng thẻ cộng tác viên thay giấy giới thiệu, giấy chứng minh nhân dân hoặc các loại giấy tờ tùy thân khác; không được cho người khác mượn thẻ cộng tác viên; khi m</w:t>
      </w:r>
      <w:r>
        <w:t>ấ</w:t>
      </w:r>
      <w:r>
        <w:rPr>
          <w:lang w:val="vi-VN"/>
        </w:rPr>
        <w:t xml:space="preserve">t thẻ cộng tác viên thì phải thông báo bằng văn bản ngay cho </w:t>
      </w:r>
      <w:r>
        <w:rPr>
          <w:lang w:val="vi-VN"/>
        </w:rPr>
        <w:t>Giám đốc Trung tâm nơi ký hợp đ</w:t>
      </w:r>
      <w:r>
        <w:t>ồ</w:t>
      </w:r>
      <w:r>
        <w:rPr>
          <w:lang w:val="vi-VN"/>
        </w:rPr>
        <w:t>ng thực hiện trợ giúp pháp lý.</w:t>
      </w:r>
    </w:p>
    <w:p w14:paraId="4313704F" w14:textId="77777777" w:rsidR="00000000" w:rsidRDefault="00103C1A">
      <w:pPr>
        <w:spacing w:before="120" w:after="280" w:afterAutospacing="1"/>
      </w:pPr>
      <w:r>
        <w:rPr>
          <w:lang w:val="vi-VN"/>
        </w:rPr>
        <w:t>3. Cộng tác viên vi phạm các quy định về việc sử dụng thẻ cộng tác viên, tùy theo tính chất, mức độ vi phạm thì bị thu hồi thẻ, bị xử lý hành chính hoặc bị truy cứu trách nhiệm hình sụ theo quy</w:t>
      </w:r>
      <w:r>
        <w:rPr>
          <w:lang w:val="vi-VN"/>
        </w:rPr>
        <w:t xml:space="preserve"> định của pháp luật.</w:t>
      </w:r>
    </w:p>
    <w:p w14:paraId="5BC86ABA" w14:textId="77777777" w:rsidR="00000000" w:rsidRDefault="00103C1A">
      <w:pPr>
        <w:spacing w:before="120" w:after="280" w:afterAutospacing="1"/>
      </w:pPr>
      <w:bookmarkStart w:id="28" w:name="dieu_18"/>
      <w:r>
        <w:rPr>
          <w:b/>
          <w:bCs/>
          <w:lang w:val="vi-VN"/>
        </w:rPr>
        <w:t>Điều 18. Thu hồi thẻ cộng tác viên trợ giúp pháp lý</w:t>
      </w:r>
      <w:bookmarkEnd w:id="28"/>
    </w:p>
    <w:p w14:paraId="32B34E38" w14:textId="77777777" w:rsidR="00000000" w:rsidRDefault="00103C1A">
      <w:pPr>
        <w:spacing w:before="120" w:after="280" w:afterAutospacing="1"/>
      </w:pPr>
      <w:r>
        <w:rPr>
          <w:lang w:val="vi-VN"/>
        </w:rPr>
        <w:t>1. Giám đốc Trung tâm đề nghị Giám đốc Sở Tư pháp thu hồi thẻ cộng tác viên trong các trường hợp sau đây:</w:t>
      </w:r>
    </w:p>
    <w:p w14:paraId="23CC7C5C" w14:textId="77777777" w:rsidR="00000000" w:rsidRDefault="00103C1A">
      <w:pPr>
        <w:spacing w:before="120" w:after="280" w:afterAutospacing="1"/>
      </w:pPr>
      <w:r>
        <w:rPr>
          <w:lang w:val="vi-VN"/>
        </w:rPr>
        <w:t>a) Cộng tác viên không thực hiện trợ giúp pháp lý trong thời gian 02 năm liên</w:t>
      </w:r>
      <w:r>
        <w:rPr>
          <w:lang w:val="vi-VN"/>
        </w:rPr>
        <w:t xml:space="preserve"> tục, trừ trường hợp do nguyên nhân khách quan;</w:t>
      </w:r>
    </w:p>
    <w:p w14:paraId="76CB89DE" w14:textId="77777777" w:rsidR="00000000" w:rsidRDefault="00103C1A">
      <w:pPr>
        <w:spacing w:before="120" w:after="280" w:afterAutospacing="1"/>
      </w:pPr>
      <w:r>
        <w:rPr>
          <w:lang w:val="vi-VN"/>
        </w:rPr>
        <w:t xml:space="preserve">b) Cộng tác viên thực hiện hành vi quy định tại </w:t>
      </w:r>
      <w:bookmarkStart w:id="29" w:name="dc_7"/>
      <w:r>
        <w:rPr>
          <w:lang w:val="vi-VN"/>
        </w:rPr>
        <w:t>khoản 1 Điều 6 của Luật Trợ giúp pháp lý</w:t>
      </w:r>
      <w:bookmarkEnd w:id="29"/>
      <w:r>
        <w:rPr>
          <w:lang w:val="vi-VN"/>
        </w:rPr>
        <w:t xml:space="preserve"> hoặc đã bị xử phạt vi phạm hành chính trong hoạt động trợ giúp pháp lý nhưng chưa đến mức bị thu h</w:t>
      </w:r>
      <w:r>
        <w:t>ồ</w:t>
      </w:r>
      <w:r>
        <w:rPr>
          <w:lang w:val="vi-VN"/>
        </w:rPr>
        <w:t>i thẻ mà còn tiếp tụ</w:t>
      </w:r>
      <w:r>
        <w:rPr>
          <w:lang w:val="vi-VN"/>
        </w:rPr>
        <w:t>c có hành vi vi phạm;</w:t>
      </w:r>
    </w:p>
    <w:p w14:paraId="79750F8B" w14:textId="77777777" w:rsidR="00000000" w:rsidRDefault="00103C1A">
      <w:pPr>
        <w:spacing w:before="120" w:after="280" w:afterAutospacing="1"/>
      </w:pPr>
      <w:r>
        <w:rPr>
          <w:lang w:val="vi-VN"/>
        </w:rPr>
        <w:t>c) Hợp đồng thực hiện trợ giúp pháp lý bị chấm dứt hoặc cộng tác viên không ký kết hợp đồng thực hiện trợ giúp pháp lý với Trung tâm trong thời hạn 30 ngày k</w:t>
      </w:r>
      <w:r>
        <w:t xml:space="preserve">ể </w:t>
      </w:r>
      <w:r>
        <w:rPr>
          <w:lang w:val="vi-VN"/>
        </w:rPr>
        <w:t>từ ngày được cấp thẻ mà không có lý do chính đáng.</w:t>
      </w:r>
    </w:p>
    <w:p w14:paraId="1AE2381E" w14:textId="77777777" w:rsidR="00000000" w:rsidRDefault="00103C1A">
      <w:pPr>
        <w:spacing w:before="120" w:after="280" w:afterAutospacing="1"/>
      </w:pPr>
      <w:r>
        <w:rPr>
          <w:lang w:val="vi-VN"/>
        </w:rPr>
        <w:lastRenderedPageBreak/>
        <w:t>2. Trong thời hạn 07 ngà</w:t>
      </w:r>
      <w:r>
        <w:rPr>
          <w:lang w:val="vi-VN"/>
        </w:rPr>
        <w:t>y kề từ ngày nhận được đề nghị của Giám đốc Trung tâm, Giám đốc Sở Tư pháp ra quyết định thu hồi thẻ cộng tác viên. Quyết định thu hồi thẻ được gửi cho cộng tác viên. Th</w:t>
      </w:r>
      <w:r>
        <w:t xml:space="preserve">ẻ </w:t>
      </w:r>
      <w:r>
        <w:rPr>
          <w:lang w:val="vi-VN"/>
        </w:rPr>
        <w:t>cộng tác viên hết giá trị sử dụng k</w:t>
      </w:r>
      <w:r>
        <w:t xml:space="preserve">ể </w:t>
      </w:r>
      <w:r>
        <w:rPr>
          <w:lang w:val="vi-VN"/>
        </w:rPr>
        <w:t xml:space="preserve">từ thời </w:t>
      </w:r>
      <w:r>
        <w:t>điểm</w:t>
      </w:r>
      <w:r>
        <w:rPr>
          <w:lang w:val="vi-VN"/>
        </w:rPr>
        <w:t xml:space="preserve"> quyết định thu hồi có hiệu lực.</w:t>
      </w:r>
    </w:p>
    <w:p w14:paraId="738F8AAC" w14:textId="77777777" w:rsidR="00000000" w:rsidRDefault="00103C1A">
      <w:pPr>
        <w:spacing w:before="120" w:after="280" w:afterAutospacing="1"/>
      </w:pPr>
      <w:r>
        <w:rPr>
          <w:lang w:val="vi-VN"/>
        </w:rPr>
        <w:t>Ngư</w:t>
      </w:r>
      <w:r>
        <w:rPr>
          <w:lang w:val="vi-VN"/>
        </w:rPr>
        <w:t>ời bị thu hồi thẻ cộng tác viên thì không được tiếp tục thực hiện trợ giúp pháp lý.</w:t>
      </w:r>
    </w:p>
    <w:p w14:paraId="64C7D607" w14:textId="77777777" w:rsidR="00000000" w:rsidRDefault="00103C1A">
      <w:pPr>
        <w:spacing w:before="120" w:after="280" w:afterAutospacing="1"/>
      </w:pPr>
      <w:r>
        <w:rPr>
          <w:lang w:val="vi-VN"/>
        </w:rPr>
        <w:t xml:space="preserve">3. Người bị thu hồi thẻ cộng tác viên có quyền khiếu nại đối với quyết định thu hồi thẻ của Giám đốc Sở Tư pháp. Việc khiếu nại và giải quyết khiếu nại được thực hiện theo </w:t>
      </w:r>
      <w:r>
        <w:rPr>
          <w:lang w:val="vi-VN"/>
        </w:rPr>
        <w:t>quy định của pháp luật về khiếu nại.</w:t>
      </w:r>
    </w:p>
    <w:p w14:paraId="616AB9F6" w14:textId="77777777" w:rsidR="00000000" w:rsidRDefault="00103C1A">
      <w:pPr>
        <w:spacing w:before="120" w:after="280" w:afterAutospacing="1"/>
      </w:pPr>
      <w:bookmarkStart w:id="30" w:name="dieu_19"/>
      <w:r>
        <w:rPr>
          <w:b/>
          <w:bCs/>
          <w:lang w:val="vi-VN"/>
        </w:rPr>
        <w:t>Điều 19. Cấp lại thẻ cộng tác viên trợ giúp pháp lý</w:t>
      </w:r>
      <w:bookmarkEnd w:id="30"/>
    </w:p>
    <w:p w14:paraId="566CF007" w14:textId="77777777" w:rsidR="00000000" w:rsidRDefault="00103C1A">
      <w:pPr>
        <w:spacing w:before="120" w:after="280" w:afterAutospacing="1"/>
      </w:pPr>
      <w:r>
        <w:rPr>
          <w:lang w:val="vi-VN"/>
        </w:rPr>
        <w:t xml:space="preserve">1. Trường hợp thẻ cộng tác viên bị mất hoặc bị hư hỏng không sử dụng được, cộng tác viên làm đơn đề nghị cấp lại thẻ (theo mẫu) kèm theo 02 ảnh màu chân dung cỡ 2 cm </w:t>
      </w:r>
      <w:r>
        <w:t>x</w:t>
      </w:r>
      <w:r>
        <w:t xml:space="preserve"> </w:t>
      </w:r>
      <w:r>
        <w:rPr>
          <w:lang w:val="vi-VN"/>
        </w:rPr>
        <w:t>3 cm gửi Trung tâm.</w:t>
      </w:r>
    </w:p>
    <w:p w14:paraId="2C411855" w14:textId="77777777" w:rsidR="00000000" w:rsidRDefault="00103C1A">
      <w:pPr>
        <w:spacing w:before="120" w:after="280" w:afterAutospacing="1"/>
      </w:pPr>
      <w:r>
        <w:rPr>
          <w:lang w:val="vi-VN"/>
        </w:rPr>
        <w:t>2. Trong thời hạn 04 ngày làm việc kể từ ngày nhận được đơn đề nghị cấp lại thẻ, Giám đốc Trung tâm kiểm tra danh sách cộng tác viên theo số thẻ đ</w:t>
      </w:r>
      <w:r>
        <w:t xml:space="preserve">ã </w:t>
      </w:r>
      <w:r>
        <w:rPr>
          <w:lang w:val="vi-VN"/>
        </w:rPr>
        <w:t>cấp cho cộng tác viên và đề nghị Giám đốc Sở Tư pháp quyết định cấp lại thẻ cộng tác vi</w:t>
      </w:r>
      <w:r>
        <w:rPr>
          <w:lang w:val="vi-VN"/>
        </w:rPr>
        <w:t>ên cho người đề nghị.</w:t>
      </w:r>
    </w:p>
    <w:p w14:paraId="584F3BE9" w14:textId="77777777" w:rsidR="00000000" w:rsidRDefault="00103C1A">
      <w:pPr>
        <w:spacing w:before="120" w:after="280" w:afterAutospacing="1"/>
      </w:pPr>
      <w:r>
        <w:rPr>
          <w:lang w:val="vi-VN"/>
        </w:rPr>
        <w:t>3. Trong thời hạn 03 ngày làm việc kể từ ngày nhận được hồ sơ hợp lệ do Giám đốc Trung tâm trình, Giám đốc Sở Tư pháp xem xét, quyết định cấp lại thẻ cộng tác viên. Thẻ cộng tác viên được cấp lại giữ nguyên số thẻ được cấp lần đầu như</w:t>
      </w:r>
      <w:r>
        <w:rPr>
          <w:lang w:val="vi-VN"/>
        </w:rPr>
        <w:t>ng thời gian cấp ghi trên thẻ là ngày được cấp lại.</w:t>
      </w:r>
    </w:p>
    <w:p w14:paraId="72BA3AF9" w14:textId="77777777" w:rsidR="00000000" w:rsidRDefault="00103C1A">
      <w:pPr>
        <w:spacing w:before="120" w:after="280" w:afterAutospacing="1"/>
      </w:pPr>
      <w:r>
        <w:rPr>
          <w:lang w:val="vi-VN"/>
        </w:rPr>
        <w:t xml:space="preserve">4. Trường hợp thay đổi nơi cư trú từ tỉnh, thành phố trực thuộc trung ương này sang tỉnh, thành phố trực thuộc </w:t>
      </w:r>
      <w:r>
        <w:t>t</w:t>
      </w:r>
      <w:r>
        <w:rPr>
          <w:lang w:val="vi-VN"/>
        </w:rPr>
        <w:t>rung ương khác thì cộng tác viên đến Trung tâm nơi đã tham gia làm cộng tác viên thanh lý hợ</w:t>
      </w:r>
      <w:r>
        <w:rPr>
          <w:lang w:val="vi-VN"/>
        </w:rPr>
        <w:t>p đồng thực hiện trợ giúp pháp lý và nộp lại thẻ cộng tác viên đã được cấp. N</w:t>
      </w:r>
      <w:r>
        <w:t>ế</w:t>
      </w:r>
      <w:r>
        <w:rPr>
          <w:lang w:val="vi-VN"/>
        </w:rPr>
        <w:t xml:space="preserve">u có nguyện vọng làm cộng tác viên thì đến Trung tâm </w:t>
      </w:r>
      <w:r>
        <w:t>n</w:t>
      </w:r>
      <w:r>
        <w:rPr>
          <w:lang w:val="vi-VN"/>
        </w:rPr>
        <w:t>ơi cư trú mới làm thủ tục cấp thẻ cộng tác viên theo quy định tại Điều 16 Nghị định này</w:t>
      </w:r>
      <w:r>
        <w:t>.</w:t>
      </w:r>
    </w:p>
    <w:p w14:paraId="6D7560C9" w14:textId="77777777" w:rsidR="00000000" w:rsidRDefault="00103C1A">
      <w:pPr>
        <w:spacing w:before="120" w:after="280" w:afterAutospacing="1"/>
      </w:pPr>
      <w:bookmarkStart w:id="31" w:name="dieu_20"/>
      <w:r>
        <w:rPr>
          <w:b/>
          <w:bCs/>
          <w:lang w:val="vi-VN"/>
        </w:rPr>
        <w:t>Điều 20. Hiệu lực thi hành</w:t>
      </w:r>
      <w:bookmarkEnd w:id="31"/>
    </w:p>
    <w:p w14:paraId="4B0EE273" w14:textId="77777777" w:rsidR="00000000" w:rsidRDefault="00103C1A">
      <w:pPr>
        <w:spacing w:before="120" w:after="280" w:afterAutospacing="1"/>
      </w:pPr>
      <w:r>
        <w:rPr>
          <w:lang w:val="vi-VN"/>
        </w:rPr>
        <w:t xml:space="preserve">1. Nghị </w:t>
      </w:r>
      <w:r>
        <w:rPr>
          <w:lang w:val="vi-VN"/>
        </w:rPr>
        <w:t>định này có hiệu lực thi hành t</w:t>
      </w:r>
      <w:r>
        <w:t>ừ</w:t>
      </w:r>
      <w:r>
        <w:rPr>
          <w:lang w:val="vi-VN"/>
        </w:rPr>
        <w:t xml:space="preserve"> ngày 01 tháng 01 năm 2018.</w:t>
      </w:r>
    </w:p>
    <w:p w14:paraId="1512311E" w14:textId="77777777" w:rsidR="00000000" w:rsidRDefault="00103C1A">
      <w:pPr>
        <w:spacing w:before="120" w:after="280" w:afterAutospacing="1"/>
      </w:pPr>
      <w:r>
        <w:rPr>
          <w:lang w:val="vi-VN"/>
        </w:rPr>
        <w:t>2. Nghị định này thay th</w:t>
      </w:r>
      <w:r>
        <w:t xml:space="preserve">ế </w:t>
      </w:r>
      <w:r>
        <w:rPr>
          <w:lang w:val="vi-VN"/>
        </w:rPr>
        <w:t>Nghị định số 07/2007/NĐ-CP ngày 12 tháng 01 năm 2007 của Chính phủ quy định chi tiết và hướng dẫn thi hành một số điều của Luật Trợ giúp pháp lý, Nghị định số 14/2013/NĐ</w:t>
      </w:r>
      <w:r>
        <w:t>-</w:t>
      </w:r>
      <w:r>
        <w:rPr>
          <w:lang w:val="vi-VN"/>
        </w:rPr>
        <w:t>CP ngày 05 tháng 02 năm 2013 của Chính phủ sửa đổi, bổ sung một số điều của Nghị định số 07/2007/NĐ-CP ngày 12 tháng 01 năm 2007 của Chính phủ quy định chi tiết và hướng dẫn thi hành một số điều của Luật Trợ giúp pháp lý, Nghị định số 80/2015/NĐ-CP ngày 17</w:t>
      </w:r>
      <w:r>
        <w:rPr>
          <w:lang w:val="vi-VN"/>
        </w:rPr>
        <w:t xml:space="preserve"> tháng 9 năm 2015 của Chính phủ sửa đổi, bổ sung một số điều của Nghị định số 14/2013/NĐ-CP ngày 05 tháng 02 năm 2013 của Chính phủ sửa đổi, bổ sung một số điều của Nghị định số 07/2007/NĐ-CP ngày 12 tháng 01 năm 2007 của Chính phủ quy định chi tiết và hướ</w:t>
      </w:r>
      <w:r>
        <w:rPr>
          <w:lang w:val="vi-VN"/>
        </w:rPr>
        <w:t>ng dẫn thi hành một số điều của Luật Trợ giúp pháp lý và b</w:t>
      </w:r>
      <w:r>
        <w:t>ã</w:t>
      </w:r>
      <w:r>
        <w:rPr>
          <w:lang w:val="vi-VN"/>
        </w:rPr>
        <w:t xml:space="preserve">i bỏ </w:t>
      </w:r>
      <w:bookmarkStart w:id="32" w:name="dc_8"/>
      <w:r>
        <w:rPr>
          <w:lang w:val="vi-VN"/>
        </w:rPr>
        <w:t>Điều 2 Nghị định số 05/2012/NĐ-CP</w:t>
      </w:r>
      <w:bookmarkEnd w:id="32"/>
      <w:r>
        <w:rPr>
          <w:lang w:val="vi-VN"/>
        </w:rPr>
        <w:t xml:space="preserve"> ngày 02 </w:t>
      </w:r>
      <w:r>
        <w:t xml:space="preserve">tháng 02 năm 2012 Của Chính phủ </w:t>
      </w:r>
      <w:r>
        <w:rPr>
          <w:lang w:val="vi-VN"/>
        </w:rPr>
        <w:t>sửa đổi, bổ sung một số điều của các Nghị định về đăng ký giao dịch bảo đảm, trợ giúp pháp lý, luật sư, tư vấn pháp lu</w:t>
      </w:r>
      <w:r>
        <w:rPr>
          <w:lang w:val="vi-VN"/>
        </w:rPr>
        <w:t>ật.</w:t>
      </w:r>
    </w:p>
    <w:p w14:paraId="75F30F7B" w14:textId="77777777" w:rsidR="00000000" w:rsidRDefault="00103C1A">
      <w:pPr>
        <w:spacing w:before="120" w:after="280" w:afterAutospacing="1"/>
      </w:pPr>
      <w:bookmarkStart w:id="33" w:name="dieu_21"/>
      <w:r>
        <w:rPr>
          <w:b/>
          <w:bCs/>
          <w:lang w:val="vi-VN"/>
        </w:rPr>
        <w:lastRenderedPageBreak/>
        <w:t>Điều 21. Điều khoản chuyển tiếp</w:t>
      </w:r>
      <w:bookmarkEnd w:id="33"/>
    </w:p>
    <w:p w14:paraId="08A5DBBF" w14:textId="77777777" w:rsidR="00000000" w:rsidRDefault="00103C1A">
      <w:pPr>
        <w:spacing w:before="120" w:after="280" w:afterAutospacing="1"/>
      </w:pPr>
      <w:r>
        <w:rPr>
          <w:lang w:val="vi-VN"/>
        </w:rPr>
        <w:t>Điều kiện bổ nhiệm Giám đốc Trung tâm quy định tại khoản 1 Điều 4 Nghị định này không áp dụng đối với n</w:t>
      </w:r>
      <w:r>
        <w:t>g</w:t>
      </w:r>
      <w:r>
        <w:rPr>
          <w:lang w:val="vi-VN"/>
        </w:rPr>
        <w:t>ười đang là Giám đốc Trung tâm đã được bổ nhiệm theo quy định tại Nghị định số 07/2007/NĐ-CP ngày 12 tháng 01 năm 20</w:t>
      </w:r>
      <w:r>
        <w:rPr>
          <w:lang w:val="vi-VN"/>
        </w:rPr>
        <w:t>07 của Chính phủ quy định chi tiết v</w:t>
      </w:r>
      <w:r>
        <w:t xml:space="preserve">à </w:t>
      </w:r>
      <w:r>
        <w:rPr>
          <w:lang w:val="vi-VN"/>
        </w:rPr>
        <w:t>hướng dẫn thi hành một số điều của Luật Trợ giúp pháp lý, Nghị định số 14/2013/NĐ-CP ngày 05 tháng 02 năm 2013 của Chính phủ sửa đổi, bổ sung một số điều của Nghị định số 07/2007/NĐ-CP ngày 12 tháng 01 năm 2007 của Chí</w:t>
      </w:r>
      <w:r>
        <w:rPr>
          <w:lang w:val="vi-VN"/>
        </w:rPr>
        <w:t>nh phủ quy định chi tiết và hướn</w:t>
      </w:r>
      <w:r>
        <w:t>g</w:t>
      </w:r>
      <w:r>
        <w:rPr>
          <w:lang w:val="vi-VN"/>
        </w:rPr>
        <w:t>, dẫn thi hành một số điều của Luật Trợ giúp pháp lý.</w:t>
      </w:r>
    </w:p>
    <w:p w14:paraId="5DEBDDD1" w14:textId="77777777" w:rsidR="00000000" w:rsidRDefault="00103C1A">
      <w:pPr>
        <w:spacing w:before="120" w:after="280" w:afterAutospacing="1"/>
      </w:pPr>
      <w:bookmarkStart w:id="34" w:name="dieu_22"/>
      <w:r>
        <w:rPr>
          <w:b/>
          <w:bCs/>
          <w:lang w:val="vi-VN"/>
        </w:rPr>
        <w:t>Điều 22. Trách nhiệm thi hành</w:t>
      </w:r>
      <w:bookmarkEnd w:id="34"/>
    </w:p>
    <w:p w14:paraId="3CA973F1" w14:textId="77777777" w:rsidR="00000000" w:rsidRDefault="00103C1A">
      <w:pPr>
        <w:spacing w:before="120" w:after="280" w:afterAutospacing="1"/>
      </w:pPr>
      <w:r>
        <w:rPr>
          <w:lang w:val="vi-VN"/>
        </w:rPr>
        <w:t>Các Bộ trưởng, Thủ trưởng cơ quan ngang bộ, Th</w:t>
      </w:r>
      <w:r>
        <w:t>ủ</w:t>
      </w:r>
      <w:r>
        <w:rPr>
          <w:lang w:val="vi-VN"/>
        </w:rPr>
        <w:t xml:space="preserve"> trư</w:t>
      </w:r>
      <w:r>
        <w:t>ở</w:t>
      </w:r>
      <w:r>
        <w:rPr>
          <w:lang w:val="vi-VN"/>
        </w:rPr>
        <w:t>ng cơ quan thuộc Chính phủ, Chủ tịch Ủy ban nhân dân tỉnh, thành phố trực thuộc trung ư</w:t>
      </w:r>
      <w:r>
        <w:rPr>
          <w:lang w:val="vi-VN"/>
        </w:rPr>
        <w:t>ơng chịu trách nhiệm thi hành Nghị định này./.</w:t>
      </w:r>
    </w:p>
    <w:p w14:paraId="4BD1B64C" w14:textId="77777777" w:rsidR="00000000" w:rsidRDefault="00103C1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72E6DB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74B61F8" w14:textId="77777777" w:rsidR="00000000" w:rsidRDefault="00103C1A">
            <w:pPr>
              <w:spacing w:before="120" w:after="280" w:afterAutospacing="1"/>
            </w:pPr>
            <w:r>
              <w:rPr>
                <w:lang w:val="vi-VN"/>
              </w:rPr>
              <w:t> </w:t>
            </w:r>
          </w:p>
          <w:p w14:paraId="31FA3133" w14:textId="77777777" w:rsidR="00000000" w:rsidRDefault="00103C1A">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w:t>
            </w:r>
            <w:r>
              <w:rPr>
                <w:sz w:val="16"/>
              </w:rPr>
              <w:t>ỉ</w:t>
            </w:r>
            <w:r>
              <w:rPr>
                <w:sz w:val="16"/>
                <w:lang w:val="vi-VN"/>
              </w:rPr>
              <w:t>nh, thành phố trực thuộc trung ươn</w:t>
            </w:r>
            <w:r>
              <w:rPr>
                <w:sz w:val="16"/>
              </w:rPr>
              <w:t>g;</w:t>
            </w:r>
            <w:r>
              <w:rPr>
                <w:sz w:val="16"/>
                <w:lang w:val="vi-VN"/>
              </w:rPr>
              <w:br/>
              <w:t>- Văn phòng Tr</w:t>
            </w:r>
            <w:r>
              <w:rPr>
                <w:sz w:val="16"/>
                <w:lang w:val="vi-VN"/>
              </w:rPr>
              <w:t>ung ương và các Ban của Đảng;</w:t>
            </w:r>
            <w:r>
              <w:rPr>
                <w:sz w:val="16"/>
                <w:lang w:val="vi-VN"/>
              </w:rPr>
              <w:br/>
              <w:t>- Văn phòng Tổng Bí thư,</w:t>
            </w:r>
            <w:r>
              <w:rPr>
                <w:sz w:val="16"/>
                <w:lang w:val="vi-VN"/>
              </w:rPr>
              <w:br/>
              <w:t>- Văn phòng Chủ tịch nước;</w:t>
            </w:r>
            <w:r>
              <w:rPr>
                <w:sz w:val="16"/>
                <w:lang w:val="vi-VN"/>
              </w:rPr>
              <w:br/>
              <w:t xml:space="preserve">- Hội đồng </w:t>
            </w:r>
            <w:r>
              <w:rPr>
                <w:sz w:val="16"/>
              </w:rPr>
              <w:t>d</w:t>
            </w:r>
            <w:r>
              <w:rPr>
                <w:sz w:val="16"/>
                <w:lang w:val="vi-VN"/>
              </w:rPr>
              <w:t>ân tộc và các Ủy ban của Quốc hội;</w:t>
            </w:r>
            <w:r>
              <w:rPr>
                <w:sz w:val="16"/>
                <w:lang w:val="vi-VN"/>
              </w:rPr>
              <w:br/>
              <w:t>- Văn phòng Quốc hội;</w:t>
            </w:r>
            <w:r>
              <w:rPr>
                <w:sz w:val="16"/>
                <w:lang w:val="vi-VN"/>
              </w:rPr>
              <w:br/>
              <w:t xml:space="preserve">- Tòa </w:t>
            </w:r>
            <w:r>
              <w:rPr>
                <w:sz w:val="16"/>
              </w:rPr>
              <w:t>á</w:t>
            </w:r>
            <w:r>
              <w:rPr>
                <w:sz w:val="16"/>
                <w:lang w:val="vi-VN"/>
              </w:rPr>
              <w:t>n nhân dân tối cao;</w:t>
            </w:r>
            <w:r>
              <w:rPr>
                <w:sz w:val="16"/>
                <w:lang w:val="vi-VN"/>
              </w:rPr>
              <w:br/>
              <w:t>- Viện kiểm sát nhân dân tối cao;</w:t>
            </w:r>
            <w:r>
              <w:rPr>
                <w:sz w:val="16"/>
                <w:lang w:val="vi-VN"/>
              </w:rPr>
              <w:br/>
              <w:t>- Kiểm toán nhà nước;</w:t>
            </w:r>
            <w:r>
              <w:rPr>
                <w:sz w:val="16"/>
                <w:lang w:val="vi-VN"/>
              </w:rPr>
              <w:br/>
              <w:t xml:space="preserve">- Ủy ban Giám sát tài </w:t>
            </w:r>
            <w:r>
              <w:rPr>
                <w:sz w:val="16"/>
                <w:lang w:val="vi-VN"/>
              </w:rPr>
              <w:t>chính Quốc gia;</w:t>
            </w:r>
            <w:r>
              <w:rPr>
                <w:sz w:val="16"/>
                <w:lang w:val="vi-VN"/>
              </w:rPr>
              <w:br/>
              <w:t>- Ngân hàng Chính sách xã hội;</w:t>
            </w:r>
            <w:r>
              <w:rPr>
                <w:sz w:val="16"/>
                <w:lang w:val="vi-VN"/>
              </w:rPr>
              <w:br/>
              <w:t>- Ngân hàng Phát triển Việt Nam;</w:t>
            </w:r>
            <w:r>
              <w:rPr>
                <w:sz w:val="16"/>
                <w:lang w:val="vi-VN"/>
              </w:rPr>
              <w:br/>
              <w:t xml:space="preserve">- </w:t>
            </w:r>
            <w:r>
              <w:rPr>
                <w:sz w:val="16"/>
              </w:rPr>
              <w:t>Ủ</w:t>
            </w:r>
            <w:r>
              <w:rPr>
                <w:sz w:val="16"/>
                <w:lang w:val="vi-VN"/>
              </w:rPr>
              <w:t>y ban trung ương Mặt trận Tổ quốc Việt Nam;</w:t>
            </w:r>
            <w:r>
              <w:rPr>
                <w:sz w:val="16"/>
                <w:lang w:val="vi-VN"/>
              </w:rPr>
              <w:br/>
              <w:t>- Cơ quan trung ương của các đoàn thể;</w:t>
            </w:r>
            <w:r>
              <w:rPr>
                <w:sz w:val="16"/>
                <w:lang w:val="vi-VN"/>
              </w:rPr>
              <w:br/>
              <w:t>- VPCP: BTCN, các PCN, Trợ lý TTg, TGĐ cổng TTĐT, các Vụ, C</w:t>
            </w:r>
            <w:r>
              <w:rPr>
                <w:sz w:val="16"/>
              </w:rPr>
              <w:t>ục</w:t>
            </w:r>
            <w:r>
              <w:rPr>
                <w:sz w:val="16"/>
                <w:lang w:val="vi-VN"/>
              </w:rPr>
              <w:t>, đơn vị trực thuộc, Công báo</w:t>
            </w:r>
            <w:r>
              <w:rPr>
                <w:sz w:val="16"/>
                <w:lang w:val="vi-VN"/>
              </w:rPr>
              <w:t>;</w:t>
            </w:r>
            <w:r>
              <w:rPr>
                <w:sz w:val="16"/>
                <w:lang w:val="vi-VN"/>
              </w:rPr>
              <w:br/>
              <w:t>- Lưu: VT, PL (2b).</w:t>
            </w:r>
            <w:r>
              <w:rPr>
                <w:sz w:val="12"/>
                <w:lang w:val="vi-VN"/>
              </w:rPr>
              <w:t>PC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3E3DA7" w14:textId="77777777" w:rsidR="00000000" w:rsidRDefault="00103C1A">
            <w:pPr>
              <w:spacing w:before="120" w:after="280" w:afterAutospacing="1"/>
              <w:jc w:val="center"/>
            </w:pPr>
            <w:r>
              <w:rPr>
                <w:b/>
                <w:bCs/>
                <w:lang w:val="vi-VN"/>
              </w:rPr>
              <w:t>TM. CHÍNH PHỦ</w:t>
            </w:r>
            <w:r>
              <w:rPr>
                <w:b/>
                <w:bCs/>
              </w:rPr>
              <w:br/>
              <w:t xml:space="preserve">THỦ </w:t>
            </w:r>
            <w:r>
              <w:rPr>
                <w:b/>
                <w:bCs/>
                <w:lang w:val="vi-VN"/>
              </w:rPr>
              <w:t>TƯỚNG</w:t>
            </w:r>
            <w:r>
              <w:rPr>
                <w:b/>
                <w:bCs/>
              </w:rPr>
              <w:br/>
            </w:r>
            <w:r>
              <w:rPr>
                <w:b/>
                <w:bCs/>
              </w:rPr>
              <w:br/>
            </w:r>
            <w:r>
              <w:rPr>
                <w:b/>
                <w:bCs/>
              </w:rPr>
              <w:br/>
            </w:r>
            <w:r>
              <w:rPr>
                <w:b/>
                <w:bCs/>
              </w:rPr>
              <w:br/>
            </w:r>
            <w:r>
              <w:rPr>
                <w:b/>
                <w:bCs/>
              </w:rPr>
              <w:br/>
            </w:r>
            <w:r>
              <w:rPr>
                <w:b/>
                <w:bCs/>
                <w:lang w:val="vi-VN"/>
              </w:rPr>
              <w:t>Nguyễn Xuân Phúc</w:t>
            </w:r>
          </w:p>
          <w:p w14:paraId="7CD01E7C" w14:textId="77777777" w:rsidR="00000000" w:rsidRDefault="00103C1A">
            <w:pPr>
              <w:spacing w:before="120"/>
              <w:jc w:val="center"/>
            </w:pPr>
            <w:r>
              <w:rPr>
                <w:b/>
                <w:bCs/>
                <w:lang w:val="vi-VN"/>
              </w:rPr>
              <w:t> </w:t>
            </w:r>
          </w:p>
        </w:tc>
      </w:tr>
    </w:tbl>
    <w:p w14:paraId="2B32CF7B" w14:textId="77777777" w:rsidR="00000000" w:rsidRDefault="00103C1A">
      <w:pPr>
        <w:spacing w:before="120" w:after="280" w:afterAutospacing="1"/>
      </w:pPr>
      <w:r>
        <w:rPr>
          <w:lang w:val="vi-VN"/>
        </w:rPr>
        <w:t> </w:t>
      </w:r>
    </w:p>
    <w:p w14:paraId="574E73A7" w14:textId="77777777" w:rsidR="00000000" w:rsidRDefault="00103C1A">
      <w:pPr>
        <w:spacing w:before="120" w:after="280" w:afterAutospacing="1"/>
      </w:pPr>
      <w:r>
        <w:rPr>
          <w:b/>
          <w:bCs/>
          <w:lang w:val="vi-VN"/>
        </w:rPr>
        <w:t> </w:t>
      </w:r>
    </w:p>
    <w:p w14:paraId="77B7C2ED" w14:textId="77777777" w:rsidR="00000000" w:rsidRDefault="00103C1A">
      <w:pPr>
        <w:spacing w:before="120" w:after="280" w:afterAutospacing="1"/>
      </w:pPr>
      <w:r>
        <w:rPr>
          <w:b/>
          <w:bCs/>
          <w:lang w:val="vi-VN"/>
        </w:rPr>
        <w:t> </w:t>
      </w:r>
    </w:p>
    <w:p w14:paraId="5FBE0890" w14:textId="77777777" w:rsidR="00103C1A" w:rsidRDefault="00103C1A">
      <w:pPr>
        <w:spacing w:before="120" w:after="280" w:afterAutospacing="1"/>
      </w:pPr>
      <w:r>
        <w:rPr>
          <w:b/>
          <w:bCs/>
          <w:lang w:val="vi-VN"/>
        </w:rPr>
        <w:t> </w:t>
      </w:r>
    </w:p>
    <w:sectPr w:rsidR="00103C1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FA3"/>
    <w:rsid w:val="00103C1A"/>
    <w:rsid w:val="00B81FA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E1BB5B"/>
  <w15:chartTrackingRefBased/>
  <w15:docId w15:val="{4710146B-2174-441E-AC53-3FC26899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3565</Words>
  <Characters>20323</Characters>
  <Application>Microsoft Office Word</Application>
  <DocSecurity>0</DocSecurity>
  <Lines>169</Lines>
  <Paragraphs>47</Paragraphs>
  <ScaleCrop>false</ScaleCrop>
  <Company/>
  <LinksUpToDate>false</LinksUpToDate>
  <CharactersWithSpaces>23841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2022-08-02T03:58:00Z</dcterms:created>
  <dcterms:modified xsi:type="dcterms:W3CDTF">2022-08-02T03:58:00Z</dcterms:modified>
</cp:coreProperties>
</file>