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71BD34E0"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E39C85C" w14:textId="77777777" w:rsidR="00000000" w:rsidRDefault="00BF469F">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9C83C46" w14:textId="77777777" w:rsidR="00000000" w:rsidRDefault="00BF469F">
            <w:pPr>
              <w:jc w:val="center"/>
            </w:pPr>
            <w:r>
              <w:rPr>
                <w:b/>
                <w:bCs/>
              </w:rPr>
              <w:t>CỘNG HOÀ XÃ HỘI CHỦ NGHĨA VIỆT NAM</w:t>
            </w:r>
            <w:r>
              <w:rPr>
                <w:b/>
                <w:bCs/>
              </w:rPr>
              <w:br/>
              <w:t>Độc lập - Tự do - Hạnh phúc</w:t>
            </w:r>
            <w:r>
              <w:rPr>
                <w:b/>
                <w:bCs/>
              </w:rPr>
              <w:br/>
              <w:t>********</w:t>
            </w:r>
          </w:p>
        </w:tc>
      </w:tr>
      <w:tr w:rsidR="00000000" w14:paraId="275C5379"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2A2615A" w14:textId="77777777" w:rsidR="00000000" w:rsidRDefault="00BF469F">
            <w:pPr>
              <w:jc w:val="center"/>
            </w:pPr>
            <w:r>
              <w:t>Số: 91/1999/NĐ-CP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A7D636F" w14:textId="77777777" w:rsidR="00000000" w:rsidRDefault="00BF469F">
            <w:pPr>
              <w:jc w:val="right"/>
            </w:pPr>
            <w:r>
              <w:rPr>
                <w:i/>
                <w:iCs/>
              </w:rPr>
              <w:t>Hà Nội, ngày 04 tháng 9 năm 1999</w:t>
            </w:r>
          </w:p>
        </w:tc>
      </w:tr>
    </w:tbl>
    <w:p w14:paraId="1BFB11A4" w14:textId="77777777" w:rsidR="00000000" w:rsidRDefault="00BF469F">
      <w:pPr>
        <w:spacing w:after="120"/>
        <w:jc w:val="center"/>
      </w:pPr>
      <w:r>
        <w:rPr>
          <w:b/>
          <w:bCs/>
        </w:rPr>
        <w:t> </w:t>
      </w:r>
    </w:p>
    <w:p w14:paraId="09E07B67" w14:textId="77777777" w:rsidR="00000000" w:rsidRDefault="00BF469F">
      <w:pPr>
        <w:spacing w:after="120"/>
        <w:jc w:val="center"/>
      </w:pPr>
      <w:r>
        <w:rPr>
          <w:b/>
          <w:bCs/>
        </w:rPr>
        <w:t>NGHỊ ĐỊNH</w:t>
      </w:r>
    </w:p>
    <w:p w14:paraId="03EAC216" w14:textId="77777777" w:rsidR="00000000" w:rsidRDefault="00BF469F">
      <w:pPr>
        <w:spacing w:after="120"/>
        <w:jc w:val="center"/>
      </w:pPr>
      <w:r>
        <w:t>CỦA CHÍNH PHỦ SỐ 91/1999/NĐ-CP NGÀY 04 THÁNG 9 NĂM 1999 VỀ TỔ CHỨC VÀ HOẠT ĐỘNG CỦA THANH TRA NGÂN H</w:t>
      </w:r>
      <w:r>
        <w:t>ÀNG</w:t>
      </w:r>
    </w:p>
    <w:p w14:paraId="60248B26" w14:textId="77777777" w:rsidR="00000000" w:rsidRDefault="00BF469F">
      <w:pPr>
        <w:spacing w:after="120"/>
        <w:jc w:val="center"/>
      </w:pPr>
      <w:r>
        <w:rPr>
          <w:b/>
          <w:bCs/>
        </w:rPr>
        <w:t>CHÍNH PHỦ</w:t>
      </w:r>
    </w:p>
    <w:p w14:paraId="74FB23BE" w14:textId="77777777" w:rsidR="00000000" w:rsidRDefault="00BF469F">
      <w:pPr>
        <w:spacing w:after="120"/>
      </w:pPr>
      <w:r>
        <w:rPr>
          <w:i/>
          <w:iCs/>
        </w:rPr>
        <w:t>Căn cứ Luật Tổ chức Chính phủ ngày 30 tháng 9 năm 1992;</w:t>
      </w:r>
      <w:r>
        <w:br/>
      </w:r>
      <w:r>
        <w:rPr>
          <w:i/>
          <w:iCs/>
        </w:rPr>
        <w:t>Căn cứ Luật Ngân hàng Nhà nước Việt Nam, Luật Các tổ chức tín dụng ngày 12 tháng 12 năm 1997;</w:t>
      </w:r>
      <w:r>
        <w:br/>
      </w:r>
      <w:r>
        <w:rPr>
          <w:i/>
          <w:iCs/>
        </w:rPr>
        <w:t>Căn cứ Pháp lệnh Thanh tra ngày 01 tháng 4 năm 1990;</w:t>
      </w:r>
      <w:r>
        <w:br/>
      </w:r>
      <w:r>
        <w:rPr>
          <w:i/>
          <w:iCs/>
        </w:rPr>
        <w:t>Theo đề nghị của Thống đốc Ngân hàng Nh</w:t>
      </w:r>
      <w:r>
        <w:rPr>
          <w:i/>
          <w:iCs/>
        </w:rPr>
        <w:t>à nước Việt Nam và Bộ trưởng, Trưởng ban Ban Tổ chức - Cán bộ Chính phủ,</w:t>
      </w:r>
    </w:p>
    <w:p w14:paraId="6197224A" w14:textId="77777777" w:rsidR="00000000" w:rsidRDefault="00BF469F">
      <w:pPr>
        <w:spacing w:after="120"/>
        <w:jc w:val="center"/>
      </w:pPr>
      <w:r>
        <w:rPr>
          <w:b/>
          <w:bCs/>
        </w:rPr>
        <w:t>NGHỊ ĐỊNH:</w:t>
      </w:r>
    </w:p>
    <w:p w14:paraId="7E0B4ADE" w14:textId="77777777" w:rsidR="00000000" w:rsidRDefault="00BF469F">
      <w:pPr>
        <w:spacing w:after="120"/>
      </w:pPr>
      <w:r>
        <w:rPr>
          <w:b/>
          <w:bCs/>
        </w:rPr>
        <w:t>Chương 1:</w:t>
      </w:r>
    </w:p>
    <w:p w14:paraId="12442CA0" w14:textId="77777777" w:rsidR="00000000" w:rsidRDefault="00BF469F">
      <w:pPr>
        <w:spacing w:after="120"/>
        <w:jc w:val="center"/>
      </w:pPr>
      <w:r>
        <w:rPr>
          <w:b/>
          <w:bCs/>
        </w:rPr>
        <w:t>NHỮNG QUY ĐỊNH CHUNG</w:t>
      </w:r>
    </w:p>
    <w:p w14:paraId="5C70A0E8" w14:textId="77777777" w:rsidR="00000000" w:rsidRDefault="00BF469F">
      <w:pPr>
        <w:spacing w:after="120"/>
      </w:pPr>
      <w:r>
        <w:rPr>
          <w:b/>
          <w:bCs/>
        </w:rPr>
        <w:t>Điều 1.</w:t>
      </w:r>
      <w:r>
        <w:t xml:space="preserve"> Thanh tra ngân hàng là Thanh tra Nhà nước chuyên ngành về ngân hàng, được tổ chức thành hệ thống thuộc bộ máy của Ngân hàng Nhà nước </w:t>
      </w:r>
      <w:r>
        <w:t>Việt Nam (sau đây gọi là Ngân hàng Nhà nước) và có con dấu riêng.</w:t>
      </w:r>
    </w:p>
    <w:p w14:paraId="67D9D99E" w14:textId="77777777" w:rsidR="00000000" w:rsidRDefault="00BF469F">
      <w:pPr>
        <w:spacing w:after="120"/>
      </w:pPr>
      <w:bookmarkStart w:id="1" w:name="dieu_2"/>
      <w:r>
        <w:rPr>
          <w:b/>
          <w:bCs/>
        </w:rPr>
        <w:t>Điều 2.</w:t>
      </w:r>
      <w:r>
        <w:t xml:space="preserve"> Đối tượng của Thanh tra ngân hàng là :</w:t>
      </w:r>
      <w:bookmarkEnd w:id="1"/>
    </w:p>
    <w:p w14:paraId="2B7E6D79" w14:textId="77777777" w:rsidR="00000000" w:rsidRDefault="00BF469F">
      <w:pPr>
        <w:spacing w:after="120"/>
      </w:pPr>
      <w:r>
        <w:t>1. Tổ chức và hoạt động của tổ chức tín dụng;</w:t>
      </w:r>
    </w:p>
    <w:p w14:paraId="2C3A8417" w14:textId="77777777" w:rsidR="00000000" w:rsidRDefault="00BF469F">
      <w:pPr>
        <w:spacing w:after="120"/>
      </w:pPr>
      <w:r>
        <w:t>2. Hoạt động ngân hàng của các tổ chức không phải là tổ chức tín dụng được Ngân hàng Nhà nước cho</w:t>
      </w:r>
      <w:r>
        <w:t xml:space="preserve"> phép;</w:t>
      </w:r>
    </w:p>
    <w:p w14:paraId="5BEA249F" w14:textId="77777777" w:rsidR="00000000" w:rsidRDefault="00BF469F">
      <w:pPr>
        <w:spacing w:after="120"/>
      </w:pPr>
      <w:r>
        <w:t>3. Việc thực hiện các quy định của pháp luật về tiền tệ và hoạt động ngân hàng của các cơ quan, tổ chức và cá nhân.</w:t>
      </w:r>
    </w:p>
    <w:p w14:paraId="408BBF6E" w14:textId="77777777" w:rsidR="00000000" w:rsidRDefault="00BF469F">
      <w:pPr>
        <w:spacing w:after="120"/>
      </w:pPr>
      <w:r>
        <w:rPr>
          <w:b/>
          <w:bCs/>
        </w:rPr>
        <w:t>Điều 3.</w:t>
      </w:r>
      <w:r>
        <w:t xml:space="preserve"> Mục đích hoạt động của Thanh tra ngân hàng là nhằm góp phần bảo đảm an toàn hệ thống các tổ chức tín dụng, bảo vệ quyền và lợ</w:t>
      </w:r>
      <w:r>
        <w:t>i ích hợp pháp của người gửi tiền, phục vụ việc thực hiện chính sách tiền tệ quốc gia.</w:t>
      </w:r>
    </w:p>
    <w:p w14:paraId="4C3BA65E" w14:textId="77777777" w:rsidR="00000000" w:rsidRDefault="00BF469F">
      <w:pPr>
        <w:spacing w:after="120"/>
      </w:pPr>
      <w:bookmarkStart w:id="2" w:name="dieu_4"/>
      <w:r>
        <w:rPr>
          <w:b/>
          <w:bCs/>
        </w:rPr>
        <w:t>Điều 4.</w:t>
      </w:r>
      <w:r>
        <w:t xml:space="preserve"> Nội dung hoạt động của Thanh tra ngân hàng gồm có :</w:t>
      </w:r>
      <w:bookmarkEnd w:id="2"/>
    </w:p>
    <w:p w14:paraId="276A41F6" w14:textId="77777777" w:rsidR="00000000" w:rsidRDefault="00BF469F">
      <w:pPr>
        <w:spacing w:after="120"/>
      </w:pPr>
      <w:r>
        <w:t>1. Thanh tra việc chấp hành pháp luật về tiền tệ và hoạt động ngân hàng, việc thực hiện các quy định trong gi</w:t>
      </w:r>
      <w:r>
        <w:t>ấy phép hoạt động ngân hàng;</w:t>
      </w:r>
    </w:p>
    <w:p w14:paraId="32713DBB" w14:textId="77777777" w:rsidR="00000000" w:rsidRDefault="00BF469F">
      <w:pPr>
        <w:spacing w:after="120"/>
      </w:pPr>
      <w:r>
        <w:t>2. Phát hiện, ngăn chặn và xử phạt vi phạm hành chính theo thẩm quyền; kiến nghị các cơ quan có thẩm quyền xử lý vi phạm pháp luật về tiền tệ và hoạt động ngân hàng;</w:t>
      </w:r>
    </w:p>
    <w:p w14:paraId="3D59EDB9" w14:textId="77777777" w:rsidR="00000000" w:rsidRDefault="00BF469F">
      <w:pPr>
        <w:spacing w:after="120"/>
      </w:pPr>
      <w:r>
        <w:t>3. Kiến nghị Thống đốc Ngân hàng Nhà nước, Giám đốc chi nhánh</w:t>
      </w:r>
      <w:r>
        <w:t xml:space="preserve"> Ngân hàng Nhà nước tỉnh, thành phố và các cơ quan, tổ chức có thẩm quyền khác thực hiện các biện pháp bảo đảm thi hành pháp luật về tiền tệ và hoạt động ngân hàng;</w:t>
      </w:r>
    </w:p>
    <w:p w14:paraId="3E01B44A" w14:textId="77777777" w:rsidR="00000000" w:rsidRDefault="00BF469F">
      <w:pPr>
        <w:spacing w:after="120"/>
      </w:pPr>
      <w:r>
        <w:lastRenderedPageBreak/>
        <w:t>4. Xác minh, kết luận, kiến nghị việc giải quyết khiếu nại, tố cáo theo quy định của Luật K</w:t>
      </w:r>
      <w:r>
        <w:t>hiếu nại, tố cáo liên quan đến tổ chức và hoạt động ngân hàng; tham mưu, giúp Thống đốc Ngân hàng Nhà nước chỉ đạo công tác phòng ngừa và đấu tranh chống tham nhũng trong ngành ngân hàng.</w:t>
      </w:r>
    </w:p>
    <w:p w14:paraId="626E4BCE" w14:textId="77777777" w:rsidR="00000000" w:rsidRDefault="00BF469F">
      <w:pPr>
        <w:spacing w:after="120"/>
      </w:pPr>
      <w:bookmarkStart w:id="3" w:name="dieu_5"/>
      <w:r>
        <w:rPr>
          <w:b/>
          <w:bCs/>
        </w:rPr>
        <w:t>Điều 5.</w:t>
      </w:r>
      <w:r>
        <w:t xml:space="preserve"> Hoạt động của Thanh tra ngân hàng chỉ tuân theo pháp luật, b</w:t>
      </w:r>
      <w:r>
        <w:t>ảo đảm chính xác, khách quan, công khai, dân chủ, kịp thời; không một cơ quan, tổ chức hoặc cá nhân nào được can thiệp trái pháp luật vào hoạt động của Thanh tra ngân hàng.</w:t>
      </w:r>
      <w:bookmarkEnd w:id="3"/>
    </w:p>
    <w:p w14:paraId="3C5EFE45" w14:textId="77777777" w:rsidR="00000000" w:rsidRDefault="00BF469F">
      <w:pPr>
        <w:spacing w:after="120"/>
      </w:pPr>
      <w:bookmarkStart w:id="4" w:name="chuong_2"/>
      <w:r>
        <w:rPr>
          <w:b/>
          <w:bCs/>
        </w:rPr>
        <w:t>Chương 2:</w:t>
      </w:r>
      <w:bookmarkEnd w:id="4"/>
    </w:p>
    <w:p w14:paraId="234D6E24" w14:textId="77777777" w:rsidR="00000000" w:rsidRDefault="00BF469F">
      <w:pPr>
        <w:spacing w:after="120"/>
        <w:jc w:val="center"/>
      </w:pPr>
      <w:bookmarkStart w:id="5" w:name="chuong_2_name"/>
      <w:r>
        <w:rPr>
          <w:b/>
          <w:bCs/>
        </w:rPr>
        <w:t>NHIỆM VỤ VÀ QUYỀN HẠN CỦA THANH TRA NGÂN HÀNG</w:t>
      </w:r>
      <w:bookmarkEnd w:id="5"/>
    </w:p>
    <w:p w14:paraId="6C872315" w14:textId="77777777" w:rsidR="00000000" w:rsidRDefault="00BF469F">
      <w:pPr>
        <w:spacing w:after="120"/>
      </w:pPr>
      <w:r>
        <w:rPr>
          <w:b/>
          <w:bCs/>
        </w:rPr>
        <w:t>Điều 6.</w:t>
      </w:r>
      <w:r>
        <w:t xml:space="preserve"> Thanh tra ngân hàng</w:t>
      </w:r>
      <w:r>
        <w:t xml:space="preserve"> có nhiệm vụ và quyền hạn sau đây :</w:t>
      </w:r>
    </w:p>
    <w:p w14:paraId="1759CBD3" w14:textId="77777777" w:rsidR="00000000" w:rsidRDefault="00BF469F">
      <w:pPr>
        <w:spacing w:after="120"/>
      </w:pPr>
      <w:r>
        <w:t>1. Thực hiện việc giám sát thường xuyên và tiến hành các cuộc thanh tra trực tiếp về tổ chức và hoạt động của tổ chức tín dụng, về hoạt động ngân hàng của các tổ chức khác, về hoạt động ngoại hối và kinh doanh vàng thuộc</w:t>
      </w:r>
      <w:r>
        <w:t xml:space="preserve"> chức năng quản lý Nhà nước của Ngân hàng Nhà nước, nhằm phát hiện, ngăn chặn các vi phạm; kiến nghị biện pháp bảo đảm thi hành pháp luật về tiền tệ và hoạt động ngân hàng;</w:t>
      </w:r>
    </w:p>
    <w:p w14:paraId="6AED2668" w14:textId="77777777" w:rsidR="00000000" w:rsidRDefault="00BF469F">
      <w:pPr>
        <w:spacing w:after="120"/>
      </w:pPr>
      <w:r>
        <w:t>2. Kiến nghị Thống đốc Ngân hàng Nhà nước áp dụng các biện pháp xử lý sau đây:</w:t>
      </w:r>
    </w:p>
    <w:p w14:paraId="26E74BEF" w14:textId="77777777" w:rsidR="00000000" w:rsidRDefault="00BF469F">
      <w:pPr>
        <w:spacing w:after="120"/>
      </w:pPr>
      <w:r>
        <w:t>a) Đ</w:t>
      </w:r>
      <w:r>
        <w:t>ặt tổ chức tín dụng vào tình trạng kiểm soát đặc biệt;</w:t>
      </w:r>
    </w:p>
    <w:p w14:paraId="1258D5E3" w14:textId="77777777" w:rsidR="00000000" w:rsidRDefault="00BF469F">
      <w:pPr>
        <w:spacing w:after="120"/>
      </w:pPr>
      <w:r>
        <w:t>b) Đình chỉ một số hoạt động ngân hàng của tổ chức tín dụng và của tổ chức khác có hoạt động ngân hàng;</w:t>
      </w:r>
    </w:p>
    <w:p w14:paraId="75121292" w14:textId="77777777" w:rsidR="00000000" w:rsidRDefault="00BF469F">
      <w:pPr>
        <w:spacing w:after="120"/>
      </w:pPr>
      <w:r>
        <w:t>c) Thu hồi giấy phép thành lập và hoạt động ngân hàng của tổ chức tín dụng; thu hồi giấy phép hoạ</w:t>
      </w:r>
      <w:r>
        <w:t>t động ngân hàng của tổ chức khác.</w:t>
      </w:r>
    </w:p>
    <w:p w14:paraId="515F5237" w14:textId="77777777" w:rsidR="00000000" w:rsidRDefault="00BF469F">
      <w:pPr>
        <w:spacing w:after="120"/>
      </w:pPr>
      <w:r>
        <w:t>3. Xử phạt vi phạm hành chính và kiến nghị xử phạt vi phạm hành chính trong lĩnh vực tiền tệ và hoạt động ngân hàng theo quy định của pháp luật;</w:t>
      </w:r>
    </w:p>
    <w:p w14:paraId="50E1E677" w14:textId="77777777" w:rsidR="00000000" w:rsidRDefault="00BF469F">
      <w:pPr>
        <w:spacing w:after="120"/>
      </w:pPr>
      <w:r>
        <w:t>4. Kiến nghị Thống đốc Ngân hàng Nhà nước chấp thuận hoặc không chấp thuận t</w:t>
      </w:r>
      <w:r>
        <w:t>ổ chức kiểm toán vào kiểm toán tổ chức tín dụng;</w:t>
      </w:r>
    </w:p>
    <w:p w14:paraId="05533EF2" w14:textId="77777777" w:rsidR="00000000" w:rsidRDefault="00BF469F">
      <w:pPr>
        <w:spacing w:after="120"/>
      </w:pPr>
      <w:r>
        <w:t>5. Được bảo lưu ý kiến, nếu thủ trưởng cơ quan Ngân hàng Nhà nước cùng cấp không nhất trí với kết luận của Thanh tra ngân hàng và chịu trách nhiệm về ý kiến đó, đồng thời phải báo cáo cơ quan Nhà nước có thẩ</w:t>
      </w:r>
      <w:r>
        <w:t>m quyền theo quy định của pháp luật về thanh tra;</w:t>
      </w:r>
    </w:p>
    <w:p w14:paraId="65A289FA" w14:textId="77777777" w:rsidR="00000000" w:rsidRDefault="00BF469F">
      <w:pPr>
        <w:spacing w:after="120"/>
      </w:pPr>
      <w:r>
        <w:t xml:space="preserve">6. Thẩm tra, xác minh, kết luận, kiến nghị cấp có thẩm quyền xử lý các khiếu nại, tố cáo liên quan đến ngành ngân hàng; tham mưu cho Thống đốc Ngân hàng Nhà nước về chỉ đạo, kiểm tra việc phòng ngừa và đấu </w:t>
      </w:r>
      <w:r>
        <w:t>tranh chống tham nhũng theo quy định của pháp luật trong ngành ngân hàng;</w:t>
      </w:r>
    </w:p>
    <w:p w14:paraId="27942146" w14:textId="77777777" w:rsidR="00000000" w:rsidRDefault="00BF469F">
      <w:pPr>
        <w:spacing w:after="120"/>
      </w:pPr>
      <w:r>
        <w:t>7. Bồi dưỡng nghiệp vụ thanh tra cho cán bộ, công chức thuộc hệ thống Thanh tra ngân hàng;</w:t>
      </w:r>
    </w:p>
    <w:p w14:paraId="78CD5205" w14:textId="77777777" w:rsidR="00000000" w:rsidRDefault="00BF469F">
      <w:pPr>
        <w:spacing w:after="120"/>
      </w:pPr>
      <w:r>
        <w:t>8. Quản lý, chỉ đạo việc thực hiện chương trình, kế hoạch và nghiệp vụ công tác thanh tra t</w:t>
      </w:r>
      <w:r>
        <w:t>rong ngành ngân hàng;</w:t>
      </w:r>
    </w:p>
    <w:p w14:paraId="77D0709D" w14:textId="77777777" w:rsidR="00000000" w:rsidRDefault="00BF469F">
      <w:pPr>
        <w:spacing w:after="120"/>
      </w:pPr>
      <w:r>
        <w:t>9. Thực hiện các nhiệm vụ và quyền hạn theo quy định tại Điều 8, Điều 9 của Pháp lệnh Thanh tra và các nhiệm vụ khác do Thống đốc Ngân hàng Nhà nước giao.</w:t>
      </w:r>
    </w:p>
    <w:p w14:paraId="127D3F55" w14:textId="77777777" w:rsidR="00000000" w:rsidRDefault="00BF469F">
      <w:pPr>
        <w:spacing w:after="120"/>
      </w:pPr>
      <w:bookmarkStart w:id="6" w:name="dieu_7"/>
      <w:r>
        <w:rPr>
          <w:b/>
          <w:bCs/>
        </w:rPr>
        <w:t>Điều 7.</w:t>
      </w:r>
      <w:r>
        <w:t xml:space="preserve"> Khi tiến hành thanh tra, Thanh tra ngân hàng có những quyền hạn sau đây</w:t>
      </w:r>
      <w:r>
        <w:t>:</w:t>
      </w:r>
      <w:bookmarkEnd w:id="6"/>
    </w:p>
    <w:p w14:paraId="69F362F0" w14:textId="77777777" w:rsidR="00000000" w:rsidRDefault="00BF469F">
      <w:pPr>
        <w:spacing w:after="120"/>
      </w:pPr>
      <w:r>
        <w:t>1. Yêu cầu đối tượng bị thanh tra và các bên có liên quan cung cấp tài liệu, chứng cứ và trả lời những vấn đề liên quan đến nội dung thanh tra;</w:t>
      </w:r>
    </w:p>
    <w:p w14:paraId="392780D5" w14:textId="77777777" w:rsidR="00000000" w:rsidRDefault="00BF469F">
      <w:pPr>
        <w:spacing w:after="120"/>
      </w:pPr>
      <w:r>
        <w:lastRenderedPageBreak/>
        <w:t>2. Lập biên bản thanh tra và kiến nghị biện pháp giải quyết;</w:t>
      </w:r>
    </w:p>
    <w:p w14:paraId="3B863795" w14:textId="77777777" w:rsidR="00000000" w:rsidRDefault="00BF469F">
      <w:pPr>
        <w:spacing w:after="120"/>
      </w:pPr>
      <w:r>
        <w:t>3. Áp dụng biện pháp ngăn chặn và xử lý vi phạm h</w:t>
      </w:r>
      <w:r>
        <w:t xml:space="preserve">ành chính theo quy định của pháp luật; </w:t>
      </w:r>
    </w:p>
    <w:p w14:paraId="270F1E8E" w14:textId="77777777" w:rsidR="00000000" w:rsidRDefault="00BF469F">
      <w:pPr>
        <w:spacing w:after="120"/>
      </w:pPr>
      <w:r>
        <w:t>4. Thực hiện các quyền khác theo quy định của pháp luật về thanh tra.</w:t>
      </w:r>
    </w:p>
    <w:p w14:paraId="0A13F5BF" w14:textId="77777777" w:rsidR="00000000" w:rsidRDefault="00BF469F">
      <w:pPr>
        <w:spacing w:after="120"/>
      </w:pPr>
      <w:bookmarkStart w:id="7" w:name="dieu_8"/>
      <w:r>
        <w:rPr>
          <w:b/>
          <w:bCs/>
        </w:rPr>
        <w:t>Điều 8.</w:t>
      </w:r>
      <w:r>
        <w:t xml:space="preserve"> Khi tiến hành thanh tra, Thanh tra ngân hàng có trách nhiệm như sau:</w:t>
      </w:r>
      <w:bookmarkEnd w:id="7"/>
    </w:p>
    <w:p w14:paraId="3AC750CB" w14:textId="77777777" w:rsidR="00000000" w:rsidRDefault="00BF469F">
      <w:pPr>
        <w:spacing w:after="120"/>
      </w:pPr>
      <w:r>
        <w:t>1. Xuất trình quyết định thanh tra và thẻ Thanh tra viên;</w:t>
      </w:r>
    </w:p>
    <w:p w14:paraId="0B733C43" w14:textId="77777777" w:rsidR="00000000" w:rsidRDefault="00BF469F">
      <w:pPr>
        <w:spacing w:after="120"/>
      </w:pPr>
      <w:r>
        <w:t>2. Thực hiệ</w:t>
      </w:r>
      <w:r>
        <w:t>n đúng trình tự, thủ tục thanh tra, không gây phiền hà, sách nhiễu làm cản trở hoạt động ngân hàng bình thường và gây thiệt hại đến lợi ích hợp pháp của tổ chức tín dụng và các tổ chức khác có hoạt động ngân hàng;</w:t>
      </w:r>
    </w:p>
    <w:p w14:paraId="5EDB98E0" w14:textId="77777777" w:rsidR="00000000" w:rsidRDefault="00BF469F">
      <w:pPr>
        <w:spacing w:after="120"/>
      </w:pPr>
      <w:r>
        <w:t>3. Báo cáo Thống đốc Ngân hàng Nhà nước về</w:t>
      </w:r>
      <w:r>
        <w:t xml:space="preserve"> kết quả thanh tra và kiến nghị biện pháp giải quyết;</w:t>
      </w:r>
    </w:p>
    <w:p w14:paraId="2984AE9B" w14:textId="77777777" w:rsidR="00000000" w:rsidRDefault="00BF469F">
      <w:pPr>
        <w:spacing w:after="120"/>
      </w:pPr>
      <w:r>
        <w:t>4. Tuân thủ pháp luật, chịu trách nhiệm trước Thống đốc Ngân hàng Nhà nước và trước pháp luật về kết luận thanh tra và mọi hành vi, quyết định của mình.</w:t>
      </w:r>
    </w:p>
    <w:p w14:paraId="622B32FE" w14:textId="77777777" w:rsidR="00000000" w:rsidRDefault="00BF469F">
      <w:pPr>
        <w:spacing w:after="120"/>
      </w:pPr>
      <w:r>
        <w:rPr>
          <w:b/>
          <w:bCs/>
        </w:rPr>
        <w:t>Chương 3:</w:t>
      </w:r>
    </w:p>
    <w:p w14:paraId="2E502D71" w14:textId="77777777" w:rsidR="00000000" w:rsidRDefault="00BF469F">
      <w:pPr>
        <w:spacing w:after="120"/>
        <w:jc w:val="center"/>
      </w:pPr>
      <w:r>
        <w:rPr>
          <w:b/>
          <w:bCs/>
        </w:rPr>
        <w:t>TỔ CHỨC CỦA THANH TRA NGÂN HÀNG</w:t>
      </w:r>
    </w:p>
    <w:p w14:paraId="54EC027E" w14:textId="77777777" w:rsidR="00000000" w:rsidRDefault="00BF469F">
      <w:pPr>
        <w:spacing w:after="120"/>
      </w:pPr>
      <w:bookmarkStart w:id="8" w:name="dieu_9"/>
      <w:r>
        <w:rPr>
          <w:b/>
          <w:bCs/>
        </w:rPr>
        <w:t>Điều 9.</w:t>
      </w:r>
      <w:r>
        <w:t xml:space="preserve"> Hệ thống tổ chức Thanh tra ngân hàng bao gồm :</w:t>
      </w:r>
      <w:bookmarkEnd w:id="8"/>
    </w:p>
    <w:p w14:paraId="7D288FAF" w14:textId="77777777" w:rsidR="00000000" w:rsidRDefault="00BF469F">
      <w:pPr>
        <w:spacing w:after="120"/>
      </w:pPr>
      <w:r>
        <w:t>1. Thanh tra Ngân hàng Nhà nước;</w:t>
      </w:r>
    </w:p>
    <w:p w14:paraId="181D2CB4" w14:textId="77777777" w:rsidR="00000000" w:rsidRDefault="00BF469F">
      <w:pPr>
        <w:spacing w:after="120"/>
      </w:pPr>
      <w:r>
        <w:t>2. Thanh tra chi nhánh Ngân hàng Nhà nước tỉnh, thành phố trực thuộc Trung ương (sau đây gọi là Thanh tra chi nhánh Ngân hàng Nhà nước);</w:t>
      </w:r>
    </w:p>
    <w:p w14:paraId="3248C03F" w14:textId="77777777" w:rsidR="00000000" w:rsidRDefault="00BF469F">
      <w:pPr>
        <w:spacing w:after="120"/>
      </w:pPr>
      <w:r>
        <w:t>3. Cơ cấu tổ chức của hệ thống Thanh t</w:t>
      </w:r>
      <w:r>
        <w:t>ra ngân hàng do Thống đốc Ngân hàng Nhà nước quyết định sau khi thống nhất ý kiến với Tổng Thanh tra Nhà nước.</w:t>
      </w:r>
    </w:p>
    <w:p w14:paraId="2C03F5F9" w14:textId="77777777" w:rsidR="00000000" w:rsidRDefault="00BF469F">
      <w:pPr>
        <w:spacing w:after="120"/>
      </w:pPr>
      <w:r>
        <w:rPr>
          <w:b/>
          <w:bCs/>
        </w:rPr>
        <w:t>Điều 10.</w:t>
      </w:r>
      <w:r>
        <w:t xml:space="preserve"> Thanh tra ngân hàng chịu sự chỉ đạo của Thống đốc Ngân hàng Nhà nước trong việc thực hiện nhiệm vụ thanh tra ngân hàng trên phạm vi cả n</w:t>
      </w:r>
      <w:r>
        <w:t>ước.</w:t>
      </w:r>
    </w:p>
    <w:p w14:paraId="2F001711" w14:textId="77777777" w:rsidR="00000000" w:rsidRDefault="00BF469F">
      <w:pPr>
        <w:spacing w:after="120"/>
      </w:pPr>
      <w:r>
        <w:rPr>
          <w:b/>
          <w:bCs/>
        </w:rPr>
        <w:t>Điều 11.</w:t>
      </w:r>
      <w:r>
        <w:t xml:space="preserve"> Các chức vụ điều hành hoạt động Thanh tra ngân hàng gồm :</w:t>
      </w:r>
    </w:p>
    <w:p w14:paraId="3181B733" w14:textId="77777777" w:rsidR="00000000" w:rsidRDefault="00BF469F">
      <w:pPr>
        <w:spacing w:after="120"/>
      </w:pPr>
      <w:r>
        <w:t>1. Thanh tra Ngân hàng Nhà nước có Chánh Thanh tra, các Phó Chánh Thanh tra;</w:t>
      </w:r>
    </w:p>
    <w:p w14:paraId="585DF911" w14:textId="77777777" w:rsidR="00000000" w:rsidRDefault="00BF469F">
      <w:pPr>
        <w:spacing w:after="120"/>
      </w:pPr>
      <w:r>
        <w:t>2. Thanh tra chi nhánh Ngân hàng Nhà nước có Chánh Thanh tra chi nhánh, các Phó Chánh Thanh tra chi nhánh.</w:t>
      </w:r>
    </w:p>
    <w:p w14:paraId="2828DD57" w14:textId="77777777" w:rsidR="00000000" w:rsidRDefault="00BF469F">
      <w:pPr>
        <w:spacing w:after="120"/>
      </w:pPr>
      <w:r>
        <w:rPr>
          <w:b/>
          <w:bCs/>
        </w:rPr>
        <w:t>Điều 12.</w:t>
      </w:r>
      <w:r>
        <w:t xml:space="preserve"> Chánh Thanh tra Ngân hàng Nhà nước do Thống đốc Ngân hàng Nhà nước đề nghị, Tổng Thanh tra Nhà nước trình Thủ tướng Chính phủ bổ nhiệm, miễn nhiệm.</w:t>
      </w:r>
    </w:p>
    <w:p w14:paraId="42C0161E" w14:textId="77777777" w:rsidR="00000000" w:rsidRDefault="00BF469F">
      <w:pPr>
        <w:spacing w:after="120"/>
      </w:pPr>
      <w:r>
        <w:t>Việc bổ nhiệm, miễn nhiệm các chức vụ khác và các ngạch Thanh tra viên Ngân hàng thực hiện theo các</w:t>
      </w:r>
      <w:r>
        <w:t xml:space="preserve"> quy định của pháp luật thanh tra hiện hành.</w:t>
      </w:r>
    </w:p>
    <w:p w14:paraId="5E1D49A0" w14:textId="77777777" w:rsidR="00000000" w:rsidRDefault="00BF469F">
      <w:pPr>
        <w:spacing w:after="120"/>
      </w:pPr>
      <w:bookmarkStart w:id="9" w:name="dieu_13"/>
      <w:r>
        <w:rPr>
          <w:b/>
          <w:bCs/>
        </w:rPr>
        <w:t>Điều 13.</w:t>
      </w:r>
      <w:r>
        <w:t xml:space="preserve"> Chánh Thanh tra Ngân hàng Nhà nước có nhiệm vụ, quyền hạn sau đây:</w:t>
      </w:r>
      <w:bookmarkEnd w:id="9"/>
    </w:p>
    <w:p w14:paraId="249E58F7" w14:textId="77777777" w:rsidR="00000000" w:rsidRDefault="00BF469F">
      <w:pPr>
        <w:spacing w:after="120"/>
      </w:pPr>
      <w:r>
        <w:t>1. Chỉ đạo, tổ chức thực hiện và thực hiện các nhiệm vụ, quyền hạn của Thanh tra ngân hàng quy định tại Điều 6 của Nghị định này;</w:t>
      </w:r>
    </w:p>
    <w:p w14:paraId="69C7CD66" w14:textId="77777777" w:rsidR="00000000" w:rsidRDefault="00BF469F">
      <w:pPr>
        <w:spacing w:after="120"/>
      </w:pPr>
      <w:r>
        <w:t>2. Qu</w:t>
      </w:r>
      <w:r>
        <w:t>yết định lập Đoàn Thanh tra hoặc cử Thanh tra viên đi thanh tra, phúc tra đối với các tổ chức tín dụng và các tổ chức khác có hoạt động ngân hàng;</w:t>
      </w:r>
    </w:p>
    <w:p w14:paraId="311FC1CF" w14:textId="77777777" w:rsidR="00000000" w:rsidRDefault="00BF469F">
      <w:pPr>
        <w:spacing w:after="120"/>
      </w:pPr>
      <w:r>
        <w:lastRenderedPageBreak/>
        <w:t xml:space="preserve">3. Tạm định chỉ (có thời hạn) việc thi hành quyết định của tổ chức tín dụng và của tổ chức khác có hoạt động </w:t>
      </w:r>
      <w:r>
        <w:t>ngân hàng, nếu quyết định đó trái Luật Ngân hàng Nhà nước Việt Nam, Luật Các tổ chức tín dụng và pháp luật về thanh tra; đồng thời báo cáo Thống đốc Ngân hàng Nhà nước;</w:t>
      </w:r>
    </w:p>
    <w:p w14:paraId="2A5AF06D" w14:textId="77777777" w:rsidR="00000000" w:rsidRDefault="00BF469F">
      <w:pPr>
        <w:spacing w:after="120"/>
      </w:pPr>
      <w:r>
        <w:t xml:space="preserve">4. Tạm định chỉ (có thời hạn) việc thi hành quyết định kỷ luật, thuyên chuyển công tác </w:t>
      </w:r>
      <w:r>
        <w:t>của Thủ trưởng cơ quan, đơn vị thuộc quyền quản lý nhà nước trực tiếp của Thống đốc Ngân hàng Nhà nước đối với người đang cộng tác với tổ chức Thanh tra ngân hàng hoặc đang là đối tượng bị thanh tra, nếu xét thấy việc thi hành quyết định đó gây trở ngại ch</w:t>
      </w:r>
      <w:r>
        <w:t>o việc tiến hành thanh tra; nếu quyết định nói trên là của thủ trưởng cơ quan, đơn vị không do Thống đốc Ngân hàng Nhà nước quản lý trực tiếp thì kiến nghị cấp có thẩm quyền quyết định, đồng thời báo cáo Thống đốc Ngân hàng Nhà nước;</w:t>
      </w:r>
    </w:p>
    <w:p w14:paraId="7DC65159" w14:textId="77777777" w:rsidR="00000000" w:rsidRDefault="00BF469F">
      <w:pPr>
        <w:spacing w:after="120"/>
      </w:pPr>
      <w:r>
        <w:t xml:space="preserve">5. Cảnh cáo, tạm đình </w:t>
      </w:r>
      <w:r>
        <w:t>chỉ (có thời hạn) công tác người của cơ quan, đơn vị thuộc quyền quản lý trực tiếp của Thống đốc Ngân hàng Nhà nước cố ý cản trở việc thanh tra hoặc không thực hiện yêu cầu, kiến nghị, quyết định của Thanh tra ngân hàng; nếu người đó là thủ trưởng cơ quan,</w:t>
      </w:r>
      <w:r>
        <w:t xml:space="preserve"> đơn vị do Thống đốc Ngân hàng Nhà nước quản lý trực tiếp hoặc là người không thuộc quyền quản lý của Thống đốc Ngân hàng Nhà nước, thì kiến nghị cấp có thẩm quyền quyết định, đồng thời báo cáo Thống đốc Ngân hàng Nhà nước;</w:t>
      </w:r>
    </w:p>
    <w:p w14:paraId="3C2BB5AC" w14:textId="77777777" w:rsidR="00000000" w:rsidRDefault="00BF469F">
      <w:pPr>
        <w:spacing w:after="120"/>
      </w:pPr>
      <w:r>
        <w:t>6. Tạm đình chỉ (có thời hạn) cô</w:t>
      </w:r>
      <w:r>
        <w:t>ng tác người thuộc tổ chức tín dụng và tổ chức khác có hoạt động ngân hàng, nếu có căn cứ người đó đã vi phạm pháp luật về tiền tệ và hoạt động ngân hàng; đồng thời báo cáo Thống đốc Ngân hàng Nhà nước;</w:t>
      </w:r>
    </w:p>
    <w:p w14:paraId="73E56883" w14:textId="77777777" w:rsidR="00000000" w:rsidRDefault="00BF469F">
      <w:pPr>
        <w:spacing w:after="120"/>
      </w:pPr>
      <w:r>
        <w:t>7. Tạm đình chỉ (có thời hạn) những hoạt động ngân hà</w:t>
      </w:r>
      <w:r>
        <w:t>ng sai trái của tổ chức tín dụng và của tổ chức khác có hoạt động ngân hàng, nếu có căn cứ những hoạt động đó đã vi phạm pháp luật về tiền tệ và hoạt động ngân hàng; đồng thời báo cáo Thống đốc Ngân hàng Nhà nước.</w:t>
      </w:r>
    </w:p>
    <w:p w14:paraId="42E77269" w14:textId="77777777" w:rsidR="00000000" w:rsidRDefault="00BF469F">
      <w:pPr>
        <w:spacing w:after="120"/>
      </w:pPr>
      <w:r>
        <w:t>8. Thực hiện các quyền hạn khác quy định t</w:t>
      </w:r>
      <w:r>
        <w:t>ại Điều 9, Điều 14 của Pháp lệnh Thanh tra.</w:t>
      </w:r>
    </w:p>
    <w:p w14:paraId="441CF3B2" w14:textId="77777777" w:rsidR="00000000" w:rsidRDefault="00BF469F">
      <w:pPr>
        <w:spacing w:after="120"/>
      </w:pPr>
      <w:bookmarkStart w:id="10" w:name="dieu_14"/>
      <w:r>
        <w:rPr>
          <w:b/>
          <w:bCs/>
        </w:rPr>
        <w:t>Điều 14.</w:t>
      </w:r>
      <w:r>
        <w:t xml:space="preserve"> Chánh Thanh tra chi nhánh Ngân hàng Nhà nước có nhiệm vụ, quyền hạn sau đây:</w:t>
      </w:r>
      <w:bookmarkEnd w:id="10"/>
    </w:p>
    <w:p w14:paraId="25BDCD6E" w14:textId="77777777" w:rsidR="00000000" w:rsidRDefault="00BF469F">
      <w:pPr>
        <w:spacing w:after="120"/>
      </w:pPr>
      <w:r>
        <w:t>1. Tổ chức thực hiện chương trình, kế hoạch thanh tra ngân hàng của Thanh tra Ngân hàng Nhà nước;</w:t>
      </w:r>
    </w:p>
    <w:p w14:paraId="7D7EBFA9" w14:textId="77777777" w:rsidR="00000000" w:rsidRDefault="00BF469F">
      <w:pPr>
        <w:spacing w:after="120"/>
      </w:pPr>
      <w:r>
        <w:t>2. Ra quyết định hoặc đề ngh</w:t>
      </w:r>
      <w:r>
        <w:t>ị Giám đốc chi nhánh Ngân hàng Nhà nước tỉnh, thành phố ra quyết định thanh tra, kiểm tra tổ chức tín dụng và tổ chức khác có hoạt động ngân hàng trong phạm vi trách nhiệm quản lý của chi nhánh Ngân hàng Nhà nước;</w:t>
      </w:r>
    </w:p>
    <w:p w14:paraId="028BBA46" w14:textId="77777777" w:rsidR="00000000" w:rsidRDefault="00BF469F">
      <w:pPr>
        <w:spacing w:after="120"/>
      </w:pPr>
      <w:r>
        <w:t>3. Tạm đình chỉ (có thời hạn) việc thi hàn</w:t>
      </w:r>
      <w:r>
        <w:t>h quyết định của tổ chức tín dụng và của tổ chức khác có hoạt động ngân hàng, nếu quyết định đó trái Luật Ngân hàng Nhà nước Việt Nam, Luật Các tổ chức tín dụng và pháp luật về thanh tra; đồng thời báo cáo Giám đốc chi nhánh Ngân hàng Nhà nước và Chánh Tha</w:t>
      </w:r>
      <w:r>
        <w:t>nh tra Ngân hàng Nhà nước;</w:t>
      </w:r>
    </w:p>
    <w:p w14:paraId="4575B6EB" w14:textId="77777777" w:rsidR="00000000" w:rsidRDefault="00BF469F">
      <w:pPr>
        <w:spacing w:after="120"/>
      </w:pPr>
      <w:r>
        <w:t>4. Kiến nghị Giám đốc chi nhánh Ngân hàng Nhà nước thực hiện các biện pháp sau đây:</w:t>
      </w:r>
    </w:p>
    <w:p w14:paraId="4FF724A6" w14:textId="77777777" w:rsidR="00000000" w:rsidRDefault="00BF469F">
      <w:pPr>
        <w:spacing w:after="120"/>
      </w:pPr>
      <w:r>
        <w:t>a) Đình chỉ một số hoạt động ngân hàng của tổ chức tín dụng và của tổ chức khác có hoạt động ngân hàng thuộc thẩm quyền của Giám đốc chi nhánh ng</w:t>
      </w:r>
      <w:r>
        <w:t>ân hàng Nhà nước;</w:t>
      </w:r>
    </w:p>
    <w:p w14:paraId="5745C587" w14:textId="77777777" w:rsidR="00000000" w:rsidRDefault="00BF469F">
      <w:pPr>
        <w:spacing w:after="120"/>
      </w:pPr>
      <w:r>
        <w:t>b) Thu hồi giấy phép thành lập và hoạt động ngân hàng của tổ chức tín dụng, thu hồi giấy phép hoạt động ngân hàng của tổ chức khác thuộc thẩm quyền của Giám đốc chi nhánh Ngân hàng Nhà nước.</w:t>
      </w:r>
    </w:p>
    <w:p w14:paraId="2AB7A1FD" w14:textId="77777777" w:rsidR="00000000" w:rsidRDefault="00BF469F">
      <w:pPr>
        <w:spacing w:after="120"/>
      </w:pPr>
      <w:r>
        <w:lastRenderedPageBreak/>
        <w:t>5. Xử phạt theo thẩm quyền và kiến nghị Giám đố</w:t>
      </w:r>
      <w:r>
        <w:t>c chi nhánh Ngân hàng Nhà nước xử phạt vi phạm hành chính trong lĩnh vực tiền tệ và hoạt động ngân hàng theo quy định của pháp luật, đồng thời báo cáo Chánh Thanh tra ngân hàng Nhà nước;</w:t>
      </w:r>
    </w:p>
    <w:p w14:paraId="61CE277F" w14:textId="77777777" w:rsidR="00000000" w:rsidRDefault="00BF469F">
      <w:pPr>
        <w:spacing w:after="120"/>
      </w:pPr>
      <w:r>
        <w:t>6. Tạm đình chỉ (có thời hạn) việc thi hành quyết định kỷ luật, thuyê</w:t>
      </w:r>
      <w:r>
        <w:t>n chuyển công tác của Thủ trưởng cơ quan, đơn vị thuộc quyền quản lý của Giám đốc chi nhánh Ngân hàng Nhà nước đối với người đang cộng tác với tổ chức Thanh tra ngân hàng hoặc đang là đối tượng bị thanh tra, nếu xét thấy việc thi hành quyết định đó gây trở</w:t>
      </w:r>
      <w:r>
        <w:t xml:space="preserve"> ngại cho việc tiến hành thanh tra; nếu quyết định nói trên là của thủ trưởng cơ quan, đơn vị không do Giám đốc chi nhánh Ngân hàng Nhà nước quản lý trực tiếp thì kiến nghị cấp có thẩm quyền quyết định; đồng thời báo cáo Giám đốc chi nhánh Ngân hàng Nhà nư</w:t>
      </w:r>
      <w:r>
        <w:t>ớc và Chánh Thanh tra Ngân hàng Nhà nước;</w:t>
      </w:r>
    </w:p>
    <w:p w14:paraId="3CCE2301" w14:textId="77777777" w:rsidR="00000000" w:rsidRDefault="00BF469F">
      <w:pPr>
        <w:spacing w:after="120"/>
      </w:pPr>
      <w:r>
        <w:t>7. Cảnh cáo, tạm đình chỉ (có thời hạn) công tác người cố ý cản trở việc thanh tra hoặc không thực hiện yêu cầu, kiến nghị, quyết định của Thanh tra ngân hàng; nếu người đó là thủ trưởng cơ quan, đơn vị do Giám đốc</w:t>
      </w:r>
      <w:r>
        <w:t xml:space="preserve"> chi nhánh Ngân hàng Nhà nước quản lý trực tiếp hoặc là người của cơ quan, đơn vị không thuộc quyền quản lý của Giám đốc chi nhánh Ngân hàng Nhà nước thì kiến nghị cấp có thẩm quyền quyết định; đồng thời báo cáo Giám đốc chi nhánh Ngân hàng Nhà nước và Chá</w:t>
      </w:r>
      <w:r>
        <w:t>nh Thanh tra Ngân hàng Nhà nước;</w:t>
      </w:r>
    </w:p>
    <w:p w14:paraId="4B21BE78" w14:textId="77777777" w:rsidR="00000000" w:rsidRDefault="00BF469F">
      <w:pPr>
        <w:spacing w:after="120"/>
      </w:pPr>
      <w:r>
        <w:t>8. Trong quá trình thanh tra, được yêu cầu tạm đình chỉ (có thời hạn) những hoạt động ngân hàng trái pháp luật, đồng thời báo cáo Giám đốc chi nhánh Ngân hàng Nhà nước và Chánh Thanh tra Ngân hàng Nhà nước;</w:t>
      </w:r>
    </w:p>
    <w:p w14:paraId="6894EB04" w14:textId="77777777" w:rsidR="00000000" w:rsidRDefault="00BF469F">
      <w:pPr>
        <w:spacing w:after="120"/>
      </w:pPr>
      <w:r>
        <w:t>9. Thực hiện các</w:t>
      </w:r>
      <w:r>
        <w:t xml:space="preserve"> nhiệm vụ, quyền hạn quy định tại các khoản 1, 6, 9, Điều 6 Nghị định này.</w:t>
      </w:r>
    </w:p>
    <w:p w14:paraId="3408E819" w14:textId="77777777" w:rsidR="00000000" w:rsidRDefault="00BF469F">
      <w:pPr>
        <w:spacing w:after="120"/>
      </w:pPr>
      <w:bookmarkStart w:id="11" w:name="chuong_4"/>
      <w:r>
        <w:rPr>
          <w:b/>
          <w:bCs/>
        </w:rPr>
        <w:t>Chương 4:</w:t>
      </w:r>
      <w:bookmarkEnd w:id="11"/>
    </w:p>
    <w:p w14:paraId="54BCD348" w14:textId="77777777" w:rsidR="00000000" w:rsidRDefault="00BF469F">
      <w:pPr>
        <w:spacing w:after="120"/>
        <w:jc w:val="center"/>
      </w:pPr>
      <w:bookmarkStart w:id="12" w:name="chuong_4_name"/>
      <w:r>
        <w:rPr>
          <w:b/>
          <w:bCs/>
        </w:rPr>
        <w:t>THANH TRA VIÊN NGÂN HÀNG</w:t>
      </w:r>
      <w:bookmarkEnd w:id="12"/>
    </w:p>
    <w:p w14:paraId="6B0266F1" w14:textId="77777777" w:rsidR="00000000" w:rsidRDefault="00BF469F">
      <w:pPr>
        <w:spacing w:after="120"/>
      </w:pPr>
      <w:r>
        <w:rPr>
          <w:b/>
          <w:bCs/>
        </w:rPr>
        <w:t>Điều 15.</w:t>
      </w:r>
      <w:r>
        <w:t xml:space="preserve"> Thanh tra viên ngân hàng phải đáp ứng tiêu chuẩn các ngạch công chức ngành Thanh tra Nhà nước theo quy định của pháp luật hiện hành.</w:t>
      </w:r>
    </w:p>
    <w:p w14:paraId="56341A12" w14:textId="77777777" w:rsidR="00000000" w:rsidRDefault="00BF469F">
      <w:pPr>
        <w:spacing w:after="120"/>
      </w:pPr>
      <w:r>
        <w:rPr>
          <w:b/>
          <w:bCs/>
        </w:rPr>
        <w:t>Điều</w:t>
      </w:r>
      <w:r>
        <w:rPr>
          <w:b/>
          <w:bCs/>
        </w:rPr>
        <w:t xml:space="preserve"> 16.</w:t>
      </w:r>
      <w:r>
        <w:t xml:space="preserve"> Việc bổ nhiệm Thanh tra viên ngân hàng (cấp I) phải từ những công chức đã có ít nhất ba năm làm nghiệp vụ ngân hàng, trong đó có một năm làm công tác thanh tra ngân hàng.</w:t>
      </w:r>
    </w:p>
    <w:p w14:paraId="27D8FB62" w14:textId="77777777" w:rsidR="00000000" w:rsidRDefault="00BF469F">
      <w:pPr>
        <w:spacing w:after="120"/>
      </w:pPr>
      <w:r>
        <w:rPr>
          <w:b/>
          <w:bCs/>
        </w:rPr>
        <w:t>Điều 17.</w:t>
      </w:r>
      <w:r>
        <w:t xml:space="preserve"> Thanh tra viên ngân hàng khi thực hiện nhiệm vụ thanh tra có nhiệm vụ, </w:t>
      </w:r>
      <w:r>
        <w:t>quyền hạn được quy định tại Pháp lệnh Thanh tra ngày 01 tháng 4 năm 1990, Luật Ngân hàng Nhà nước Việt Nam, Luật Các tổ chức tín dụng ngày 12 tháng 12 năm 1997 và Nghị định này.</w:t>
      </w:r>
    </w:p>
    <w:p w14:paraId="4A30A615" w14:textId="77777777" w:rsidR="00000000" w:rsidRDefault="00BF469F">
      <w:pPr>
        <w:spacing w:after="120"/>
      </w:pPr>
      <w:r>
        <w:rPr>
          <w:b/>
          <w:bCs/>
        </w:rPr>
        <w:t>Điều 18.</w:t>
      </w:r>
      <w:r>
        <w:t xml:space="preserve"> Thanh tra viên trong hệ thống Thanh tra ngân hàng được hưởng chế độ, </w:t>
      </w:r>
      <w:r>
        <w:t>chính sách đãi ngộ và chế độ trang bị phương tiện kỹ thuật nghiệp vụ theo quy định của pháp luật hiện hành.</w:t>
      </w:r>
    </w:p>
    <w:p w14:paraId="47605868" w14:textId="77777777" w:rsidR="00000000" w:rsidRDefault="00BF469F">
      <w:pPr>
        <w:spacing w:after="120"/>
      </w:pPr>
      <w:bookmarkStart w:id="13" w:name="chuong_5"/>
      <w:r>
        <w:rPr>
          <w:b/>
          <w:bCs/>
        </w:rPr>
        <w:t>Chương 5:</w:t>
      </w:r>
      <w:bookmarkEnd w:id="13"/>
    </w:p>
    <w:p w14:paraId="562C7362" w14:textId="77777777" w:rsidR="00000000" w:rsidRDefault="00BF469F">
      <w:pPr>
        <w:spacing w:after="120"/>
        <w:jc w:val="center"/>
      </w:pPr>
      <w:bookmarkStart w:id="14" w:name="chuong_5_name"/>
      <w:r>
        <w:rPr>
          <w:b/>
          <w:bCs/>
        </w:rPr>
        <w:t>QUAN HỆ GIỮA THANH TRA NGÂN HÀNG VỚI CÁC CƠ QUAN LIÊN QUAN</w:t>
      </w:r>
      <w:bookmarkEnd w:id="14"/>
    </w:p>
    <w:p w14:paraId="02535C22" w14:textId="77777777" w:rsidR="00000000" w:rsidRDefault="00BF469F">
      <w:pPr>
        <w:spacing w:after="120"/>
      </w:pPr>
      <w:r>
        <w:rPr>
          <w:b/>
          <w:bCs/>
        </w:rPr>
        <w:t>Điều 19.</w:t>
      </w:r>
      <w:r>
        <w:t xml:space="preserve"> Thanh tra ngân hàng chịu sự chỉ đạo và hướng dẫn về tổ chức và nghiệp </w:t>
      </w:r>
      <w:r>
        <w:t>vụ thanh tra của Thanh tra Nhà nước và thực hiện các mối quan hệ khác với Thanh tra Nhà nước theo quy định của pháp luật về thanh tra.</w:t>
      </w:r>
    </w:p>
    <w:p w14:paraId="53023C8C" w14:textId="77777777" w:rsidR="00000000" w:rsidRDefault="00BF469F">
      <w:pPr>
        <w:spacing w:after="120"/>
      </w:pPr>
      <w:r>
        <w:rPr>
          <w:b/>
          <w:bCs/>
        </w:rPr>
        <w:t>Điều 20.</w:t>
      </w:r>
      <w:r>
        <w:t xml:space="preserve"> Thanh tra ngân hàng trong quá trình thanh tra tổ chức và hoạt động của tổ chức tín dụng và hoạt động ngân hàng c</w:t>
      </w:r>
      <w:r>
        <w:t xml:space="preserve">ủa tổ chức khác, nếu phát hiện có dấu hiệu vi phạm pháp luật thuộc lĩnh vực quản lý Nhà nước của Bộ, cơ quan ngang Bộ, cơ quan thuộc Chính phủ hoặc cơ quan, </w:t>
      </w:r>
      <w:r>
        <w:lastRenderedPageBreak/>
        <w:t>đơn vị địa phương nào thì Thanh tra ngân hàng có trách nhiệm thông báo cho Thanh tra Bộ, cơ quan ng</w:t>
      </w:r>
      <w:r>
        <w:t>ang Bộ, cơ quan thuộc Chính phủ hoặc của cơ quan, đơn vị địa phương đó.</w:t>
      </w:r>
    </w:p>
    <w:p w14:paraId="17D9A98C" w14:textId="77777777" w:rsidR="00000000" w:rsidRDefault="00BF469F">
      <w:pPr>
        <w:spacing w:after="120"/>
      </w:pPr>
      <w:r>
        <w:t>Tổ chức Thanh tra Bộ, cơ quan ngang Bộ, cơ quan thuộc Chính phủ và các tổ chức Thanh tra Nhà nước ở địa phương khi thực hiện thanh tra, kiểm tra các hoạt động thuộc lĩnh vực quản lý nh</w:t>
      </w:r>
      <w:r>
        <w:t xml:space="preserve">à nước của mình, nếu phát hiện có dấu hiệu vi phạm pháp luật về tiền tệ và hoạt động ngân hàng thì tổ chức thanh tra đó có trách nhiệm thông báo cho Thanh tra ngân hàng; nếu những vi phạm đó có dấu hiệu cấu thành tội phạm thì phải chuyển hồ sơ cho cơ quan </w:t>
      </w:r>
      <w:r>
        <w:t>điều tra có thẩm quyền, đồng thời thông báo cho Thanh tra ngân hàng.</w:t>
      </w:r>
    </w:p>
    <w:p w14:paraId="144A0C72" w14:textId="77777777" w:rsidR="00000000" w:rsidRDefault="00BF469F">
      <w:pPr>
        <w:spacing w:after="120"/>
      </w:pPr>
      <w:r>
        <w:rPr>
          <w:b/>
          <w:bCs/>
        </w:rPr>
        <w:t>Điều 21.</w:t>
      </w:r>
      <w:r>
        <w:t xml:space="preserve"> Thanh tra ngân hàng có trách nhiệm phối hợp với các cơ quan điều tra, Viện Kiểm sát nhân dân và Toà án nhân dân các cấp trong việc đấu tranh phòng chống tội phạm trong lĩnh vực t</w:t>
      </w:r>
      <w:r>
        <w:t>iền tệ và hoạt động ngân hàng theo quy định của pháp luật.</w:t>
      </w:r>
    </w:p>
    <w:p w14:paraId="77CC27CF" w14:textId="77777777" w:rsidR="00000000" w:rsidRDefault="00BF469F">
      <w:pPr>
        <w:spacing w:after="120"/>
      </w:pPr>
      <w:r>
        <w:t>Trong quá trình thanh tra, nếu phát hiện tổ chức tín dụng, tổ chức khác hoạt động ngân hàng có dấu hiệu cấu thành tội phạm, Thanh tra ngân hàng phải chuyển hồ sơ cho cơ quan điều tra có thẩm quyền;</w:t>
      </w:r>
    </w:p>
    <w:p w14:paraId="6E202B74" w14:textId="77777777" w:rsidR="00000000" w:rsidRDefault="00BF469F">
      <w:pPr>
        <w:spacing w:after="120"/>
      </w:pPr>
      <w:r>
        <w:t>Các cơ quan điều tra khi cần thiết, phải phối hợp với Thanh tra ngân hàng trong quá trình tiến hành điều tra các vấn đề có liên quan đến hoạt động ngân hàng của tổ chức tín dụng, của tổ chức khác và của các cá nhân.</w:t>
      </w:r>
    </w:p>
    <w:p w14:paraId="632FF9B3" w14:textId="77777777" w:rsidR="00000000" w:rsidRDefault="00BF469F">
      <w:pPr>
        <w:spacing w:after="120"/>
      </w:pPr>
      <w:r>
        <w:rPr>
          <w:b/>
          <w:bCs/>
        </w:rPr>
        <w:t>Điều 22.</w:t>
      </w:r>
      <w:r>
        <w:t xml:space="preserve"> Thanh tra ngân hàng được sử dụ</w:t>
      </w:r>
      <w:r>
        <w:t>ng cộng tác viên trong hoạt động thanh tra theo quy định của pháp luật về thanh tra hiện hành.</w:t>
      </w:r>
    </w:p>
    <w:p w14:paraId="428B2BE8" w14:textId="77777777" w:rsidR="00000000" w:rsidRDefault="00BF469F">
      <w:pPr>
        <w:spacing w:after="120"/>
      </w:pPr>
      <w:bookmarkStart w:id="15" w:name="chuong_6"/>
      <w:r>
        <w:rPr>
          <w:b/>
          <w:bCs/>
        </w:rPr>
        <w:t>Chương 6:</w:t>
      </w:r>
      <w:bookmarkEnd w:id="15"/>
    </w:p>
    <w:p w14:paraId="702041FD" w14:textId="77777777" w:rsidR="00000000" w:rsidRDefault="00BF469F">
      <w:pPr>
        <w:spacing w:after="120"/>
        <w:jc w:val="center"/>
      </w:pPr>
      <w:bookmarkStart w:id="16" w:name="chuong_6_name"/>
      <w:r>
        <w:rPr>
          <w:b/>
          <w:bCs/>
        </w:rPr>
        <w:t>KHEN THƯỞNG VÀ KỶ LUẬT</w:t>
      </w:r>
      <w:bookmarkEnd w:id="16"/>
    </w:p>
    <w:p w14:paraId="20907788" w14:textId="77777777" w:rsidR="00000000" w:rsidRDefault="00BF469F">
      <w:pPr>
        <w:spacing w:after="120"/>
      </w:pPr>
      <w:r>
        <w:rPr>
          <w:b/>
          <w:bCs/>
        </w:rPr>
        <w:t>Điều 23.</w:t>
      </w:r>
      <w:r>
        <w:t xml:space="preserve"> Cán bộ, công chức, cộng tác viên và tổ chức Thanh tra ngân hàng có thành tích trong hoạt động thanh tra, được khen thưở</w:t>
      </w:r>
      <w:r>
        <w:t>ng theo quy định của pháp luật.</w:t>
      </w:r>
    </w:p>
    <w:p w14:paraId="6146502E" w14:textId="77777777" w:rsidR="00000000" w:rsidRDefault="00BF469F">
      <w:pPr>
        <w:spacing w:after="120"/>
      </w:pPr>
      <w:r>
        <w:rPr>
          <w:b/>
          <w:bCs/>
        </w:rPr>
        <w:t>Điều 24.</w:t>
      </w:r>
      <w:r>
        <w:t xml:space="preserve"> Thanh tra viên ngân hàng có hành vi vi phạm các quy định của pháp luật, thiếu trách nhiệm trong khi thi hành nhiệm vụ, bao che cho tổ chức, cá nhân vi phạm các quy định của pháp luật về tiền tệ và hoạt động ngân hàn</w:t>
      </w:r>
      <w:r>
        <w:t>g và các quy định của Nghị định này, tùy mức độ vi phạm, sẽ bị xử lý kỷ luật, hoặc bị truy cứu trách nhiệm hình sự, nếu gây thiệt hại phải bồi thường theo quy định của pháp luật.</w:t>
      </w:r>
    </w:p>
    <w:p w14:paraId="617EE241" w14:textId="77777777" w:rsidR="00000000" w:rsidRDefault="00BF469F">
      <w:pPr>
        <w:spacing w:after="120"/>
      </w:pPr>
      <w:r>
        <w:rPr>
          <w:b/>
          <w:bCs/>
        </w:rPr>
        <w:t>Chương 7:</w:t>
      </w:r>
    </w:p>
    <w:p w14:paraId="5BBAC6E1" w14:textId="77777777" w:rsidR="00000000" w:rsidRDefault="00BF469F">
      <w:pPr>
        <w:spacing w:after="120"/>
        <w:jc w:val="center"/>
      </w:pPr>
      <w:r>
        <w:rPr>
          <w:b/>
          <w:bCs/>
        </w:rPr>
        <w:t>ĐIỀU KHOẢN THI HÀNH</w:t>
      </w:r>
    </w:p>
    <w:p w14:paraId="276C9BD4" w14:textId="77777777" w:rsidR="00000000" w:rsidRDefault="00BF469F">
      <w:pPr>
        <w:spacing w:after="120"/>
      </w:pPr>
      <w:r>
        <w:rPr>
          <w:b/>
          <w:bCs/>
        </w:rPr>
        <w:t>Điều 25.</w:t>
      </w:r>
      <w:r>
        <w:t xml:space="preserve"> Nghị định này có hiệu lực thi hành sau</w:t>
      </w:r>
      <w:r>
        <w:t xml:space="preserve"> 15 ngày kể từ ngày ký. Những quy định trước đây trái với Nghị định này đều bãi bỏ.</w:t>
      </w:r>
    </w:p>
    <w:p w14:paraId="0CA2D1AF" w14:textId="77777777" w:rsidR="00000000" w:rsidRDefault="00BF469F">
      <w:pPr>
        <w:spacing w:after="120"/>
      </w:pPr>
      <w:r>
        <w:rPr>
          <w:b/>
          <w:bCs/>
        </w:rPr>
        <w:t>Điều 26.</w:t>
      </w:r>
      <w:r>
        <w:t xml:space="preserve"> Thống đốc Ngân hàng Nhà nước hướng dẫn thi hành Nghị định này.</w:t>
      </w:r>
    </w:p>
    <w:p w14:paraId="5D52ECDB" w14:textId="77777777" w:rsidR="00000000" w:rsidRDefault="00BF469F">
      <w:pPr>
        <w:spacing w:after="120"/>
      </w:pPr>
      <w:bookmarkStart w:id="17" w:name="dieu_27"/>
      <w:r>
        <w:rPr>
          <w:b/>
          <w:bCs/>
        </w:rPr>
        <w:t>Điều 27.</w:t>
      </w:r>
      <w:r>
        <w:t xml:space="preserve"> Các Bộ trưởng, Thủ trưởng cơ quan ngang Bộ, Thủ trưởng cơ quan thuộc Chính phủ, Chủ tịch ủy</w:t>
      </w:r>
      <w:r>
        <w:t xml:space="preserve"> ban nhân dân các tỉnh, thành phố trực thuộc Trung ương chịu trách nhiệm thi hành Nghị định này.</w:t>
      </w:r>
      <w:bookmarkEnd w:id="17"/>
    </w:p>
    <w:p w14:paraId="515575EF" w14:textId="77777777" w:rsidR="00000000" w:rsidRDefault="00BF469F">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194AF8B5"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569A2CA3" w14:textId="77777777" w:rsidR="00000000" w:rsidRDefault="00BF469F">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73AF48BF" w14:textId="77777777" w:rsidR="00000000" w:rsidRDefault="00BF469F">
            <w:pPr>
              <w:spacing w:after="120"/>
              <w:jc w:val="center"/>
            </w:pPr>
            <w:r>
              <w:rPr>
                <w:b/>
                <w:bCs/>
              </w:rPr>
              <w:t>Phan Văn Khải</w:t>
            </w:r>
          </w:p>
          <w:p w14:paraId="2686B7EE" w14:textId="77777777" w:rsidR="00000000" w:rsidRDefault="00BF469F">
            <w:pPr>
              <w:jc w:val="center"/>
            </w:pPr>
            <w:r>
              <w:t>(Đã ký)</w:t>
            </w:r>
          </w:p>
        </w:tc>
      </w:tr>
    </w:tbl>
    <w:p w14:paraId="6C340A06" w14:textId="77777777" w:rsidR="00BF469F" w:rsidRDefault="00BF469F">
      <w:pPr>
        <w:spacing w:after="120"/>
      </w:pPr>
      <w:r>
        <w:lastRenderedPageBreak/>
        <w:t> </w:t>
      </w:r>
    </w:p>
    <w:sectPr w:rsidR="00BF469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5E4"/>
    <w:rsid w:val="00BF469F"/>
    <w:rsid w:val="00C745E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53CE56"/>
  <w15:chartTrackingRefBased/>
  <w15:docId w15:val="{BD386115-A826-4C61-A11A-3EA65442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2349</Words>
  <Characters>13393</Characters>
  <Application>Microsoft Office Word</Application>
  <DocSecurity>0</DocSecurity>
  <Lines>111</Lines>
  <Paragraphs>31</Paragraphs>
  <ScaleCrop>false</ScaleCrop>
  <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2022-07-25T10:22:00Z</dcterms:created>
  <dcterms:modified xsi:type="dcterms:W3CDTF">2022-07-25T10:22:00Z</dcterms:modified>
</cp:coreProperties>
</file>