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248F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9C3AFA" w14:textId="77777777" w:rsidR="00000000" w:rsidRDefault="00000000">
            <w:pPr>
              <w:spacing w:before="120"/>
              <w:jc w:val="center"/>
            </w:pPr>
            <w:bookmarkStart w:id="0" w:name="bookmark0"/>
            <w:r>
              <w:rPr>
                <w:b/>
                <w:bCs/>
                <w:lang w:val="vi-VN"/>
              </w:rPr>
              <w:t>BỘ TÀI CHÍNH</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8F6BB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6C165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9ED555" w14:textId="77777777" w:rsidR="00000000" w:rsidRDefault="00000000">
            <w:pPr>
              <w:spacing w:before="120"/>
              <w:jc w:val="center"/>
            </w:pPr>
            <w:r>
              <w:rPr>
                <w:lang w:val="vi-VN"/>
              </w:rPr>
              <w:t>Số: 60/2022/TT-BTC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6B1997" w14:textId="77777777" w:rsidR="00000000" w:rsidRDefault="00000000">
            <w:pPr>
              <w:spacing w:before="120"/>
              <w:jc w:val="right"/>
            </w:pPr>
            <w:r>
              <w:rPr>
                <w:i/>
                <w:iCs/>
                <w:lang w:val="vi-VN"/>
              </w:rPr>
              <w:t xml:space="preserve">Hà Nội, ngày </w:t>
            </w:r>
            <w:r>
              <w:rPr>
                <w:i/>
                <w:iCs/>
              </w:rPr>
              <w:t>03</w:t>
            </w:r>
            <w:r>
              <w:rPr>
                <w:i/>
                <w:iCs/>
                <w:lang w:val="vi-VN"/>
              </w:rPr>
              <w:t xml:space="preserve"> tháng </w:t>
            </w:r>
            <w:r>
              <w:rPr>
                <w:i/>
                <w:iCs/>
              </w:rPr>
              <w:t>10</w:t>
            </w:r>
            <w:r>
              <w:rPr>
                <w:i/>
                <w:iCs/>
                <w:lang w:val="vi-VN"/>
              </w:rPr>
              <w:t xml:space="preserve"> năm </w:t>
            </w:r>
            <w:r>
              <w:rPr>
                <w:i/>
                <w:iCs/>
              </w:rPr>
              <w:t>2022</w:t>
            </w:r>
          </w:p>
        </w:tc>
      </w:tr>
    </w:tbl>
    <w:p w14:paraId="6451BACB" w14:textId="77777777" w:rsidR="00000000" w:rsidRDefault="00000000">
      <w:pPr>
        <w:spacing w:before="120" w:after="280" w:afterAutospacing="1"/>
      </w:pPr>
      <w:bookmarkStart w:id="1" w:name="bookmark1"/>
      <w:r>
        <w:t> </w:t>
      </w:r>
      <w:bookmarkEnd w:id="1"/>
    </w:p>
    <w:p w14:paraId="2E77D7BD" w14:textId="77777777" w:rsidR="00000000" w:rsidRDefault="00000000">
      <w:pPr>
        <w:spacing w:before="120" w:after="280" w:afterAutospacing="1"/>
        <w:jc w:val="center"/>
      </w:pPr>
      <w:r>
        <w:rPr>
          <w:b/>
          <w:bCs/>
          <w:lang w:val="vi-VN"/>
        </w:rPr>
        <w:t>THÔNG TƯ</w:t>
      </w:r>
    </w:p>
    <w:p w14:paraId="469C26E8" w14:textId="77777777" w:rsidR="00000000" w:rsidRDefault="00000000">
      <w:pPr>
        <w:spacing w:before="120" w:after="280" w:afterAutospacing="1"/>
        <w:jc w:val="center"/>
      </w:pPr>
      <w:r>
        <w:rPr>
          <w:lang w:val="vi-VN"/>
        </w:rP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THUỘC LĨNH VỰC TRƯỚC ĐÂY MÌNH CÓ TRÁCH NHIỆM QUẢN LÝ SAU KHI THÔI GIỮ CHỨC VỤ TRONG LĨNH VỰC THUỘC PHẠM VI QUẢN LÝ CỦA BỘ TÀI CHÍNH</w:t>
      </w:r>
    </w:p>
    <w:p w14:paraId="6F8D636D" w14:textId="77777777" w:rsidR="00000000" w:rsidRDefault="00000000">
      <w:pPr>
        <w:spacing w:before="120" w:after="280" w:afterAutospacing="1"/>
      </w:pPr>
      <w:r>
        <w:rPr>
          <w:i/>
          <w:iCs/>
          <w:lang w:val="vi-VN"/>
        </w:rPr>
        <w:t>Căn cứ Luật Phòng, ch</w:t>
      </w:r>
      <w:r>
        <w:rPr>
          <w:i/>
          <w:iCs/>
        </w:rPr>
        <w:t>ố</w:t>
      </w:r>
      <w:r>
        <w:rPr>
          <w:i/>
          <w:iCs/>
          <w:lang w:val="vi-VN"/>
        </w:rPr>
        <w:t>ng tham nhũng ngày 20 tháng 11 năm 2018;</w:t>
      </w:r>
    </w:p>
    <w:p w14:paraId="1E2C41F0" w14:textId="77777777" w:rsidR="00000000" w:rsidRDefault="00000000">
      <w:pPr>
        <w:spacing w:before="120" w:after="280" w:afterAutospacing="1"/>
      </w:pPr>
      <w:r>
        <w:rPr>
          <w:i/>
          <w:iCs/>
          <w:lang w:val="vi-VN"/>
        </w:rPr>
        <w:t>Căn cứ Nghị định số 59/2019/NĐ-CP ngày 01 tháng 7 năm 2019 của Ch</w:t>
      </w:r>
      <w:r>
        <w:rPr>
          <w:i/>
          <w:iCs/>
        </w:rPr>
        <w:t>í</w:t>
      </w:r>
      <w:r>
        <w:rPr>
          <w:i/>
          <w:iCs/>
          <w:lang w:val="vi-VN"/>
        </w:rPr>
        <w:t>nh ph</w:t>
      </w:r>
      <w:r>
        <w:rPr>
          <w:i/>
          <w:iCs/>
        </w:rPr>
        <w:t xml:space="preserve">ủ </w:t>
      </w:r>
      <w:r>
        <w:rPr>
          <w:i/>
          <w:iCs/>
          <w:lang w:val="vi-VN"/>
        </w:rPr>
        <w:t>quy định chi tiết một số điều và biện pháp thi hành Luật Phòng, ch</w:t>
      </w:r>
      <w:r>
        <w:rPr>
          <w:i/>
          <w:iCs/>
        </w:rPr>
        <w:t>ố</w:t>
      </w:r>
      <w:r>
        <w:rPr>
          <w:i/>
          <w:iCs/>
          <w:lang w:val="vi-VN"/>
        </w:rPr>
        <w:t>ng tham nhũng;</w:t>
      </w:r>
    </w:p>
    <w:p w14:paraId="22EA590C"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w:t>
      </w:r>
      <w:r>
        <w:rPr>
          <w:i/>
          <w:iCs/>
        </w:rPr>
        <w:t>ấ</w:t>
      </w:r>
      <w:r>
        <w:rPr>
          <w:i/>
          <w:iCs/>
          <w:lang w:val="vi-VN"/>
        </w:rPr>
        <w:t>u t</w:t>
      </w:r>
      <w:r>
        <w:rPr>
          <w:i/>
          <w:iCs/>
        </w:rPr>
        <w:t xml:space="preserve">ổ </w:t>
      </w:r>
      <w:r>
        <w:rPr>
          <w:i/>
          <w:iCs/>
          <w:lang w:val="vi-VN"/>
        </w:rPr>
        <w:t>chức của Bộ Tài chính;</w:t>
      </w:r>
    </w:p>
    <w:p w14:paraId="1366F86E" w14:textId="77777777" w:rsidR="00000000" w:rsidRDefault="00000000">
      <w:pPr>
        <w:spacing w:before="120" w:after="280" w:afterAutospacing="1"/>
      </w:pPr>
      <w:r>
        <w:rPr>
          <w:i/>
          <w:iCs/>
          <w:lang w:val="vi-VN"/>
        </w:rPr>
        <w:t>Theo đề nghị của Vụ trưởng Vụ Pháp ch</w:t>
      </w:r>
      <w:r>
        <w:rPr>
          <w:i/>
          <w:iCs/>
        </w:rPr>
        <w:t>ế</w:t>
      </w:r>
      <w:r>
        <w:rPr>
          <w:i/>
          <w:iCs/>
          <w:lang w:val="vi-VN"/>
        </w:rPr>
        <w:t>;</w:t>
      </w:r>
    </w:p>
    <w:p w14:paraId="705549FB" w14:textId="77777777" w:rsidR="00000000" w:rsidRDefault="00000000">
      <w:pPr>
        <w:spacing w:before="120" w:after="280" w:afterAutospacing="1"/>
      </w:pPr>
      <w:r>
        <w:rPr>
          <w:i/>
          <w:iCs/>
          <w:lang w:val="vi-VN"/>
        </w:rPr>
        <w:t>Bộ trư</w:t>
      </w:r>
      <w:r>
        <w:rPr>
          <w:i/>
          <w:iCs/>
        </w:rPr>
        <w:t>ở</w:t>
      </w:r>
      <w:r>
        <w:rPr>
          <w:i/>
          <w:iCs/>
          <w:lang w:val="vi-VN"/>
        </w:rPr>
        <w:t>ng Bộ Tài chính ban hành Thông tư quy định danh mục các lĩnh vực và thời hạn người có chức vụ, quyền hạn không được thành lập, giữ chức danh, chức vụ qu</w:t>
      </w:r>
      <w:r>
        <w:rPr>
          <w:i/>
          <w:iCs/>
        </w:rPr>
        <w:t>ả</w:t>
      </w:r>
      <w:r>
        <w:rPr>
          <w:i/>
          <w:iCs/>
          <w:lang w:val="vi-VN"/>
        </w:rPr>
        <w:t>n lý, điều hành doanh nghiệp tư nhân, công ty trách nhiệm h</w:t>
      </w:r>
      <w:r>
        <w:rPr>
          <w:i/>
          <w:iCs/>
        </w:rPr>
        <w:t>ữ</w:t>
      </w:r>
      <w:r>
        <w:rPr>
          <w:i/>
          <w:iCs/>
          <w:lang w:val="vi-VN"/>
        </w:rPr>
        <w:t>u hạn, công ty c</w:t>
      </w:r>
      <w:r>
        <w:rPr>
          <w:i/>
          <w:iCs/>
        </w:rPr>
        <w:t xml:space="preserve">ổ </w:t>
      </w:r>
      <w:r>
        <w:rPr>
          <w:i/>
          <w:iCs/>
          <w:lang w:val="vi-VN"/>
        </w:rPr>
        <w:t>phần, công ty hợp danh, hợp tác xã thuộc lĩnh vực trước đ</w:t>
      </w:r>
      <w:r>
        <w:rPr>
          <w:i/>
          <w:iCs/>
        </w:rPr>
        <w:t>â</w:t>
      </w:r>
      <w:r>
        <w:rPr>
          <w:i/>
          <w:iCs/>
          <w:lang w:val="vi-VN"/>
        </w:rPr>
        <w:t>y mình có trách nhiệm quản lý sau khi thôi gi</w:t>
      </w:r>
      <w:r>
        <w:rPr>
          <w:i/>
          <w:iCs/>
        </w:rPr>
        <w:t xml:space="preserve">ữ </w:t>
      </w:r>
      <w:r>
        <w:rPr>
          <w:i/>
          <w:iCs/>
          <w:lang w:val="vi-VN"/>
        </w:rPr>
        <w:t>chức vụ trong lĩnh vực thuộc phạm vi qu</w:t>
      </w:r>
      <w:r>
        <w:rPr>
          <w:i/>
          <w:iCs/>
        </w:rPr>
        <w:t>ả</w:t>
      </w:r>
      <w:r>
        <w:rPr>
          <w:i/>
          <w:iCs/>
          <w:lang w:val="vi-VN"/>
        </w:rPr>
        <w:t>n lý của Bộ Tài chính.</w:t>
      </w:r>
    </w:p>
    <w:p w14:paraId="130420F7" w14:textId="77777777" w:rsidR="00000000" w:rsidRDefault="00000000">
      <w:pPr>
        <w:spacing w:before="120" w:after="280" w:afterAutospacing="1"/>
      </w:pPr>
      <w:r>
        <w:rPr>
          <w:b/>
          <w:bCs/>
          <w:lang w:val="vi-VN"/>
        </w:rPr>
        <w:t>Điều 1. Phạm vi điều chỉnh</w:t>
      </w:r>
    </w:p>
    <w:p w14:paraId="20716419" w14:textId="77777777" w:rsidR="00000000" w:rsidRDefault="00000000">
      <w:pPr>
        <w:spacing w:before="120" w:after="280" w:afterAutospacing="1"/>
      </w:pPr>
      <w:r>
        <w:rPr>
          <w:lang w:val="vi-VN"/>
        </w:rPr>
        <w:t>Thông tư này quy định danh mục các lĩnh vực và thời hạn người có chức vụ, quyền hạn không được thành lập, giữ chức danh, chức vụ quản lý, điều hành doanh nghiệp tư nhân, công ty trách nhiệm h</w:t>
      </w:r>
      <w:r>
        <w:t>ữ</w:t>
      </w:r>
      <w:r>
        <w:rPr>
          <w:lang w:val="vi-VN"/>
        </w:rPr>
        <w:t xml:space="preserve">u hạn, công ty cổ phần, công ty hợp danh, hợp tác xã </w:t>
      </w:r>
      <w:r>
        <w:rPr>
          <w:i/>
          <w:iCs/>
          <w:lang w:val="vi-VN"/>
        </w:rPr>
        <w:t>(sau đây gọi chung là doanh nghiệp, hợp tác xã)</w:t>
      </w:r>
      <w:r>
        <w:rPr>
          <w:lang w:val="vi-VN"/>
        </w:rPr>
        <w:t xml:space="preserve"> thuộc lĩnh vực trước </w:t>
      </w:r>
      <w:r>
        <w:t>đ</w:t>
      </w:r>
      <w:r>
        <w:rPr>
          <w:lang w:val="vi-VN"/>
        </w:rPr>
        <w:t>ây mình có trách nhiệm quản lý sau khi thôi giữ chức vụ trong lĩnh vực thuộc phạm vi quản lý của Bộ Tài chính.</w:t>
      </w:r>
    </w:p>
    <w:p w14:paraId="3919C7AF" w14:textId="77777777" w:rsidR="00000000" w:rsidRDefault="00000000">
      <w:pPr>
        <w:spacing w:before="120" w:after="280" w:afterAutospacing="1"/>
      </w:pPr>
      <w:r>
        <w:rPr>
          <w:b/>
          <w:bCs/>
          <w:lang w:val="vi-VN"/>
        </w:rPr>
        <w:t>Điều 2. Đối tượng áp dụng</w:t>
      </w:r>
    </w:p>
    <w:p w14:paraId="2D0E4BAF" w14:textId="77777777" w:rsidR="00000000" w:rsidRDefault="00000000">
      <w:pPr>
        <w:spacing w:before="120" w:after="280" w:afterAutospacing="1"/>
      </w:pPr>
      <w:r>
        <w:rPr>
          <w:lang w:val="vi-VN"/>
        </w:rPr>
        <w:t>Thông tư này áp dụng đối với người có chức vụ, quyền hạn có thời gian công tác tại các đơn vị thuộc Bộ Tài chính; các cơ quan, đơn vị quản lý người có chức vụ, quyền hạn thuộc Bộ Tài chính và các cơ quan, tổ chức, cá nhân khác có liên quan.</w:t>
      </w:r>
    </w:p>
    <w:p w14:paraId="187A3A84" w14:textId="77777777" w:rsidR="00000000" w:rsidRDefault="00000000">
      <w:pPr>
        <w:spacing w:before="120" w:after="280" w:afterAutospacing="1"/>
      </w:pPr>
      <w:r>
        <w:rPr>
          <w:b/>
          <w:bCs/>
          <w:lang w:val="vi-VN"/>
        </w:rPr>
        <w:lastRenderedPageBreak/>
        <w:t>Điều 3. Quy tắc ứng xử</w:t>
      </w:r>
    </w:p>
    <w:p w14:paraId="24238770" w14:textId="77777777" w:rsidR="00000000" w:rsidRDefault="00000000">
      <w:pPr>
        <w:spacing w:before="120" w:after="280" w:afterAutospacing="1"/>
      </w:pPr>
      <w:r>
        <w:rPr>
          <w:lang w:val="vi-VN"/>
        </w:rPr>
        <w:t>1. Người có chức vụ, quyền hạn có thời gian công tác trong các lĩnh vực nêu tại Điều 5 Thông tư này sau khi thôi chức vụ không được thành lập, gi</w:t>
      </w:r>
      <w:r>
        <w:t xml:space="preserve">ữ </w:t>
      </w:r>
      <w:r>
        <w:rPr>
          <w:lang w:val="vi-VN"/>
        </w:rPr>
        <w:t>các chức danh, chức vụ qu</w:t>
      </w:r>
      <w:r>
        <w:t>ả</w:t>
      </w:r>
      <w:r>
        <w:rPr>
          <w:lang w:val="vi-VN"/>
        </w:rPr>
        <w:t>n lý, điều hành doanh nghiệp, hợp tác x</w:t>
      </w:r>
      <w:r>
        <w:t xml:space="preserve">ã </w:t>
      </w:r>
      <w:r>
        <w:rPr>
          <w:lang w:val="vi-VN"/>
        </w:rPr>
        <w:t>trong thời hạn quy định tại Điều 6 Thông tư này.</w:t>
      </w:r>
    </w:p>
    <w:p w14:paraId="020F90FC" w14:textId="77777777" w:rsidR="00000000" w:rsidRDefault="00000000">
      <w:pPr>
        <w:spacing w:before="120" w:after="280" w:afterAutospacing="1"/>
      </w:pPr>
      <w:r>
        <w:rPr>
          <w:lang w:val="vi-VN"/>
        </w:rPr>
        <w:t>2. Người có chức vụ, quyền hạn là nh</w:t>
      </w:r>
      <w:r>
        <w:t>ữ</w:t>
      </w:r>
      <w:r>
        <w:rPr>
          <w:lang w:val="vi-VN"/>
        </w:rPr>
        <w:t>ng người theo quy định tại khoản 2 Điều 3 Luật Phòng, chống tham nhũng.</w:t>
      </w:r>
    </w:p>
    <w:p w14:paraId="2A39B6FD" w14:textId="77777777" w:rsidR="00000000" w:rsidRDefault="00000000">
      <w:pPr>
        <w:spacing w:before="120" w:after="280" w:afterAutospacing="1"/>
      </w:pPr>
      <w:r>
        <w:rPr>
          <w:lang w:val="vi-VN"/>
        </w:rPr>
        <w:t>3. Các chức danh, chức vụ quản lý, điều hành doanh nghiệp, hợp tác xã theo quy định tại Luật Doanh nghiệp, Luật Hợp tác xã.</w:t>
      </w:r>
    </w:p>
    <w:p w14:paraId="032DDE89" w14:textId="77777777" w:rsidR="00000000" w:rsidRDefault="00000000">
      <w:pPr>
        <w:spacing w:before="120" w:after="280" w:afterAutospacing="1"/>
      </w:pPr>
      <w:r>
        <w:rPr>
          <w:b/>
          <w:bCs/>
          <w:lang w:val="vi-VN"/>
        </w:rPr>
        <w:t>Điều 4. Nguyên tắc thực hiện</w:t>
      </w:r>
    </w:p>
    <w:p w14:paraId="11BED0FD" w14:textId="77777777" w:rsidR="00000000" w:rsidRDefault="00000000">
      <w:pPr>
        <w:spacing w:before="120" w:after="280" w:afterAutospacing="1"/>
      </w:pPr>
      <w:r>
        <w:rPr>
          <w:lang w:val="vi-VN"/>
        </w:rPr>
        <w:t>Việc thực hiện quy định thời hạn đối với người c</w:t>
      </w:r>
      <w:r>
        <w:t xml:space="preserve">ó </w:t>
      </w:r>
      <w:r>
        <w:rPr>
          <w:lang w:val="vi-VN"/>
        </w:rPr>
        <w:t>chức vụ, quyền hạn không được thành lập, gi</w:t>
      </w:r>
      <w:r>
        <w:t xml:space="preserve">ữ </w:t>
      </w:r>
      <w:r>
        <w:rPr>
          <w:lang w:val="vi-VN"/>
        </w:rPr>
        <w:t>chức danh, chức vụ qu</w:t>
      </w:r>
      <w:r>
        <w:t>ả</w:t>
      </w:r>
      <w:r>
        <w:rPr>
          <w:lang w:val="vi-VN"/>
        </w:rPr>
        <w:t>n lý, điều hành doanh nghiệp, hợp tác xã thuộc lĩnh vực trước đây mình có trách nhiệm qu</w:t>
      </w:r>
      <w:r>
        <w:t>ả</w:t>
      </w:r>
      <w:r>
        <w:rPr>
          <w:lang w:val="vi-VN"/>
        </w:rPr>
        <w:t>n lý sau khi thôi gi</w:t>
      </w:r>
      <w:r>
        <w:t xml:space="preserve">ữ </w:t>
      </w:r>
      <w:r>
        <w:rPr>
          <w:lang w:val="vi-VN"/>
        </w:rPr>
        <w:t>chức vụ tuân thủ theo các quy định của Luật Phòng, chống tham nh</w:t>
      </w:r>
      <w:r>
        <w:t>ũ</w:t>
      </w:r>
      <w:r>
        <w:rPr>
          <w:lang w:val="vi-VN"/>
        </w:rPr>
        <w:t>ng; Luật Cán bộ, công chức; Luật Viên chức; Luật s</w:t>
      </w:r>
      <w:r>
        <w:t>ử</w:t>
      </w:r>
      <w:r>
        <w:rPr>
          <w:lang w:val="vi-VN"/>
        </w:rPr>
        <w:t>a đ</w:t>
      </w:r>
      <w:r>
        <w:t>ổ</w:t>
      </w:r>
      <w:r>
        <w:rPr>
          <w:lang w:val="vi-VN"/>
        </w:rPr>
        <w:t>i, bổ sung một số điều của Luật Cán bộ, công chức và Luật Viên chức; Luật Doanh nghiệp; Luật Hợp tác xã và các văn bản quy phạm pháp luật có liên quan.</w:t>
      </w:r>
    </w:p>
    <w:p w14:paraId="60643B9F" w14:textId="77777777" w:rsidR="00000000" w:rsidRDefault="00000000">
      <w:pPr>
        <w:spacing w:before="120" w:after="280" w:afterAutospacing="1"/>
      </w:pPr>
      <w:r>
        <w:rPr>
          <w:b/>
          <w:bCs/>
          <w:lang w:val="vi-VN"/>
        </w:rPr>
        <w:t>Điều 5. Danh mục các lĩnh vực ng</w:t>
      </w:r>
      <w:r>
        <w:rPr>
          <w:b/>
          <w:bCs/>
        </w:rPr>
        <w:t>ườ</w:t>
      </w:r>
      <w:r>
        <w:rPr>
          <w:b/>
          <w:bCs/>
          <w:lang w:val="vi-VN"/>
        </w:rPr>
        <w:t xml:space="preserve">i có chức vụ, quyền hạn không </w:t>
      </w:r>
      <w:r>
        <w:rPr>
          <w:b/>
          <w:bCs/>
        </w:rPr>
        <w:t>đ</w:t>
      </w:r>
      <w:r>
        <w:rPr>
          <w:b/>
          <w:bCs/>
          <w:lang w:val="vi-VN"/>
        </w:rPr>
        <w:t>ược thành lập, giữ chức danh, chức vụ quản lý, điều hành doanh nghiệp, hợp tác xã thuộc lĩnh vực trước đây mình có trách nhiệm qu</w:t>
      </w:r>
      <w:r>
        <w:rPr>
          <w:b/>
          <w:bCs/>
        </w:rPr>
        <w:t>ả</w:t>
      </w:r>
      <w:r>
        <w:rPr>
          <w:b/>
          <w:bCs/>
          <w:lang w:val="vi-VN"/>
        </w:rPr>
        <w:t>n lý sau khi thôi giữ chức vụ</w:t>
      </w:r>
    </w:p>
    <w:p w14:paraId="00503F12" w14:textId="77777777" w:rsidR="00000000" w:rsidRDefault="00000000">
      <w:pPr>
        <w:spacing w:before="120" w:after="280" w:afterAutospacing="1"/>
      </w:pPr>
      <w:r>
        <w:rPr>
          <w:lang w:val="vi-VN"/>
        </w:rPr>
        <w:t>Các lĩnh vực người có chức vụ, quyền hạn không được thành lập, gi</w:t>
      </w:r>
      <w:r>
        <w:t xml:space="preserve">ữ </w:t>
      </w:r>
      <w:r>
        <w:rPr>
          <w:lang w:val="vi-VN"/>
        </w:rPr>
        <w:t>chức danh, chức vụ quản lý, điều hành doanh nghiệp, hợp tác xã thuộc lĩnh vực trước đây mình có trách nhiệm quản lý sau khi thôi giữ chức vụ bao gồm:</w:t>
      </w:r>
    </w:p>
    <w:p w14:paraId="21905621" w14:textId="77777777" w:rsidR="00000000" w:rsidRDefault="00000000">
      <w:pPr>
        <w:spacing w:before="120" w:after="280" w:afterAutospacing="1"/>
      </w:pPr>
      <w:r>
        <w:rPr>
          <w:lang w:val="vi-VN"/>
        </w:rPr>
        <w:t>1. Qu</w:t>
      </w:r>
      <w:r>
        <w:t>ả</w:t>
      </w:r>
      <w:r>
        <w:rPr>
          <w:lang w:val="vi-VN"/>
        </w:rPr>
        <w:t>n lý nhà nước về kế toán, ki</w:t>
      </w:r>
      <w:r>
        <w:t>ể</w:t>
      </w:r>
      <w:r>
        <w:rPr>
          <w:lang w:val="vi-VN"/>
        </w:rPr>
        <w:t>m toán.</w:t>
      </w:r>
    </w:p>
    <w:p w14:paraId="3944F97F" w14:textId="77777777" w:rsidR="00000000" w:rsidRDefault="00000000">
      <w:pPr>
        <w:spacing w:before="120" w:after="280" w:afterAutospacing="1"/>
      </w:pPr>
      <w:r>
        <w:rPr>
          <w:lang w:val="vi-VN"/>
        </w:rPr>
        <w:t>2. Quản lý nhà nước về ch</w:t>
      </w:r>
      <w:r>
        <w:t>ứ</w:t>
      </w:r>
      <w:r>
        <w:rPr>
          <w:lang w:val="vi-VN"/>
        </w:rPr>
        <w:t>ng khoán và thị trường chứng khoán.</w:t>
      </w:r>
    </w:p>
    <w:p w14:paraId="26244645" w14:textId="77777777" w:rsidR="00000000" w:rsidRDefault="00000000">
      <w:pPr>
        <w:spacing w:before="120" w:after="280" w:afterAutospacing="1"/>
      </w:pPr>
      <w:r>
        <w:rPr>
          <w:lang w:val="vi-VN"/>
        </w:rPr>
        <w:t>3. Quản lý nhà nước về bảo hiểm.</w:t>
      </w:r>
    </w:p>
    <w:p w14:paraId="58A88355" w14:textId="77777777" w:rsidR="00000000" w:rsidRDefault="00000000">
      <w:pPr>
        <w:spacing w:before="120" w:after="280" w:afterAutospacing="1"/>
      </w:pPr>
      <w:r>
        <w:rPr>
          <w:lang w:val="vi-VN"/>
        </w:rPr>
        <w:t>4. Qu</w:t>
      </w:r>
      <w:r>
        <w:t>ả</w:t>
      </w:r>
      <w:r>
        <w:rPr>
          <w:lang w:val="vi-VN"/>
        </w:rPr>
        <w:t>n lý nhà nước về hải quan.</w:t>
      </w:r>
    </w:p>
    <w:p w14:paraId="53C32B8B" w14:textId="77777777" w:rsidR="00000000" w:rsidRDefault="00000000">
      <w:pPr>
        <w:spacing w:before="120" w:after="280" w:afterAutospacing="1"/>
      </w:pPr>
      <w:r>
        <w:rPr>
          <w:lang w:val="vi-VN"/>
        </w:rPr>
        <w:t>5. Quản lý nhà nước về giá.</w:t>
      </w:r>
    </w:p>
    <w:p w14:paraId="016A6145" w14:textId="77777777" w:rsidR="00000000" w:rsidRDefault="00000000">
      <w:pPr>
        <w:spacing w:before="120" w:after="280" w:afterAutospacing="1"/>
      </w:pPr>
      <w:r>
        <w:rPr>
          <w:lang w:val="vi-VN"/>
        </w:rPr>
        <w:t>6. Quản lý nhà nước về thuế, phí, lệ phí và các khoản thu khác của ngân sách nhà nước.</w:t>
      </w:r>
    </w:p>
    <w:p w14:paraId="69224B83" w14:textId="77777777" w:rsidR="00000000" w:rsidRDefault="00000000">
      <w:pPr>
        <w:spacing w:before="120" w:after="280" w:afterAutospacing="1"/>
      </w:pPr>
      <w:r>
        <w:rPr>
          <w:lang w:val="vi-VN"/>
        </w:rPr>
        <w:t>7. Quản lý nhà nước về tài chính doanh nghiệp và quản lý vốn của Nhà nước tại doanh nghiệp.</w:t>
      </w:r>
    </w:p>
    <w:p w14:paraId="63B7CA50" w14:textId="77777777" w:rsidR="00000000" w:rsidRDefault="00000000">
      <w:pPr>
        <w:spacing w:before="120" w:after="280" w:afterAutospacing="1"/>
      </w:pPr>
      <w:r>
        <w:rPr>
          <w:lang w:val="vi-VN"/>
        </w:rPr>
        <w:t>8. Qu</w:t>
      </w:r>
      <w:r>
        <w:t>ả</w:t>
      </w:r>
      <w:r>
        <w:rPr>
          <w:lang w:val="vi-VN"/>
        </w:rPr>
        <w:t>n lý nhà nước về dự trữ quốc gia.</w:t>
      </w:r>
    </w:p>
    <w:p w14:paraId="1CD94FAF" w14:textId="77777777" w:rsidR="00000000" w:rsidRDefault="00000000">
      <w:pPr>
        <w:spacing w:before="120" w:after="280" w:afterAutospacing="1"/>
      </w:pPr>
      <w:r>
        <w:rPr>
          <w:lang w:val="vi-VN"/>
        </w:rPr>
        <w:t>9. Quản lý vay nợ, trả nợ trong nước, ngoài nước của Chính phủ, nợ công, nợ nước ngoài của quốc gia và nguồn viện trợ quốc tế cho Việt Nam và nguồn cho vay, viện trợ của Việt Nam cho nước ngoài.</w:t>
      </w:r>
    </w:p>
    <w:p w14:paraId="57D2A046" w14:textId="77777777" w:rsidR="00000000" w:rsidRDefault="00000000">
      <w:pPr>
        <w:spacing w:before="120" w:after="280" w:afterAutospacing="1"/>
      </w:pPr>
      <w:r>
        <w:rPr>
          <w:lang w:val="vi-VN"/>
        </w:rPr>
        <w:t>10. Quản lý nhà nước về ngân sách nhà nước.</w:t>
      </w:r>
    </w:p>
    <w:p w14:paraId="465B8402" w14:textId="77777777" w:rsidR="00000000" w:rsidRDefault="00000000">
      <w:pPr>
        <w:spacing w:before="120" w:after="280" w:afterAutospacing="1"/>
      </w:pPr>
      <w:r>
        <w:rPr>
          <w:lang w:val="vi-VN"/>
        </w:rPr>
        <w:t>11. Quản lý nhà nước về tài sản công.</w:t>
      </w:r>
    </w:p>
    <w:p w14:paraId="3FE40DC1" w14:textId="77777777" w:rsidR="00000000" w:rsidRDefault="00000000">
      <w:pPr>
        <w:spacing w:before="120" w:after="280" w:afterAutospacing="1"/>
      </w:pPr>
      <w:r>
        <w:rPr>
          <w:b/>
          <w:bCs/>
          <w:lang w:val="vi-VN"/>
        </w:rPr>
        <w:t>Điều 6. Thời hạn người có chức vụ, quyền hạn không được thành lập, giữ chức danh, chức vụ quản lý, điều hành doanh nghiệp, h</w:t>
      </w:r>
      <w:r>
        <w:rPr>
          <w:b/>
          <w:bCs/>
        </w:rPr>
        <w:t>ợ</w:t>
      </w:r>
      <w:r>
        <w:rPr>
          <w:b/>
          <w:bCs/>
          <w:lang w:val="vi-VN"/>
        </w:rPr>
        <w:t>p tác xã thuộc lĩnh vực trước đây mình có trách nhiệm quản lý sau khi thôi giữ chức vụ</w:t>
      </w:r>
    </w:p>
    <w:p w14:paraId="2AF07477" w14:textId="77777777" w:rsidR="00000000" w:rsidRDefault="00000000">
      <w:pPr>
        <w:spacing w:before="120" w:after="280" w:afterAutospacing="1"/>
      </w:pPr>
      <w:r>
        <w:rPr>
          <w:lang w:val="vi-VN"/>
        </w:rPr>
        <w:t>1. Trong thời hạn đủ 24 tháng kể từ ngày thôi gi</w:t>
      </w:r>
      <w:r>
        <w:t xml:space="preserve">ữ </w:t>
      </w:r>
      <w:r>
        <w:rPr>
          <w:lang w:val="vi-VN"/>
        </w:rPr>
        <w:t>chức vụ theo quyết định của cấp có thẩm quyền, người có ch</w:t>
      </w:r>
      <w:r>
        <w:t>ứ</w:t>
      </w:r>
      <w:r>
        <w:rPr>
          <w:lang w:val="vi-VN"/>
        </w:rPr>
        <w:t xml:space="preserve">c vụ, quyền hạn công tác trong các lĩnh vực quy định tại các khoản 1, 2, 3, 4, 5, 6, 7, 8 và khoản 9 </w:t>
      </w:r>
      <w:r>
        <w:t>Điề</w:t>
      </w:r>
      <w:r>
        <w:rPr>
          <w:lang w:val="vi-VN"/>
        </w:rPr>
        <w:t>u 5 Thông tư này không được thành lập, giữ chức danh, chức vụ qu</w:t>
      </w:r>
      <w:r>
        <w:t>ả</w:t>
      </w:r>
      <w:r>
        <w:rPr>
          <w:lang w:val="vi-VN"/>
        </w:rPr>
        <w:t>n lý, điều hành doanh nghiệp, hợp t</w:t>
      </w:r>
      <w:r>
        <w:t>á</w:t>
      </w:r>
      <w:r>
        <w:rPr>
          <w:lang w:val="vi-VN"/>
        </w:rPr>
        <w:t>c xã thuộc lĩnh vực trước đ</w:t>
      </w:r>
      <w:r>
        <w:t>â</w:t>
      </w:r>
      <w:r>
        <w:rPr>
          <w:lang w:val="vi-VN"/>
        </w:rPr>
        <w:t>y mình có trách nhiệm qu</w:t>
      </w:r>
      <w:r>
        <w:t>ả</w:t>
      </w:r>
      <w:r>
        <w:rPr>
          <w:lang w:val="vi-VN"/>
        </w:rPr>
        <w:t>n lý.</w:t>
      </w:r>
    </w:p>
    <w:p w14:paraId="65B0BA6B" w14:textId="77777777" w:rsidR="00000000" w:rsidRDefault="00000000">
      <w:pPr>
        <w:spacing w:before="120" w:after="280" w:afterAutospacing="1"/>
      </w:pPr>
      <w:r>
        <w:rPr>
          <w:lang w:val="vi-VN"/>
        </w:rPr>
        <w:t>2. Trong thời hạn đ</w:t>
      </w:r>
      <w:r>
        <w:t xml:space="preserve">ủ </w:t>
      </w:r>
      <w:r>
        <w:rPr>
          <w:lang w:val="vi-VN"/>
        </w:rPr>
        <w:t>12 tháng kể từ ngày thôi giữ chức vụ theo quyết định của cấp có thẩm quyền, người có chức vụ, quyền hạn công tác trong các lĩnh vực quy định tại khoản 10 và khoản 11 Điều 5 Thông tư này không được thành lập, gi</w:t>
      </w:r>
      <w:r>
        <w:t xml:space="preserve">ữ </w:t>
      </w:r>
      <w:r>
        <w:rPr>
          <w:lang w:val="vi-VN"/>
        </w:rPr>
        <w:t>chức danh, chức vụ quản lý, điều hành doanh nghiệp, hợp tác x</w:t>
      </w:r>
      <w:r>
        <w:t xml:space="preserve">ã </w:t>
      </w:r>
      <w:r>
        <w:rPr>
          <w:lang w:val="vi-VN"/>
        </w:rPr>
        <w:t>thuộc lĩnh vực trước đây mình có trách nhiệm qu</w:t>
      </w:r>
      <w:r>
        <w:t>ả</w:t>
      </w:r>
      <w:r>
        <w:rPr>
          <w:lang w:val="vi-VN"/>
        </w:rPr>
        <w:t>n lý.</w:t>
      </w:r>
    </w:p>
    <w:p w14:paraId="47EC75C2" w14:textId="77777777" w:rsidR="00000000" w:rsidRDefault="00000000">
      <w:pPr>
        <w:spacing w:before="120" w:after="280" w:afterAutospacing="1"/>
      </w:pPr>
      <w:r>
        <w:rPr>
          <w:b/>
          <w:bCs/>
          <w:lang w:val="vi-VN"/>
        </w:rPr>
        <w:t>Điều 7. Hiệu lực thi hành</w:t>
      </w:r>
    </w:p>
    <w:p w14:paraId="556E79FA" w14:textId="77777777" w:rsidR="00000000" w:rsidRDefault="00000000">
      <w:pPr>
        <w:spacing w:before="120" w:after="280" w:afterAutospacing="1"/>
      </w:pPr>
      <w:r>
        <w:rPr>
          <w:lang w:val="vi-VN"/>
        </w:rPr>
        <w:t xml:space="preserve">Thông tư này có hiệu lực thi hành kể từ ngày </w:t>
      </w:r>
      <w:r>
        <w:t xml:space="preserve">17 </w:t>
      </w:r>
      <w:r>
        <w:rPr>
          <w:lang w:val="vi-VN"/>
        </w:rPr>
        <w:t xml:space="preserve">tháng </w:t>
      </w:r>
      <w:r>
        <w:t xml:space="preserve">11 </w:t>
      </w:r>
      <w:r>
        <w:rPr>
          <w:lang w:val="vi-VN"/>
        </w:rPr>
        <w:t>năm 2022.</w:t>
      </w:r>
    </w:p>
    <w:p w14:paraId="0A4A583F" w14:textId="77777777" w:rsidR="00000000" w:rsidRDefault="00000000">
      <w:pPr>
        <w:spacing w:before="120" w:after="280" w:afterAutospacing="1"/>
      </w:pPr>
      <w:r>
        <w:rPr>
          <w:b/>
          <w:bCs/>
          <w:lang w:val="vi-VN"/>
        </w:rPr>
        <w:t>Điều 8. Trách nhiệm thi hành</w:t>
      </w:r>
    </w:p>
    <w:p w14:paraId="612815FE" w14:textId="77777777" w:rsidR="00000000" w:rsidRDefault="00000000">
      <w:pPr>
        <w:spacing w:before="120" w:after="280" w:afterAutospacing="1"/>
      </w:pPr>
      <w:r>
        <w:rPr>
          <w:lang w:val="vi-VN"/>
        </w:rPr>
        <w:t>1. Thanh tra Bộ Tài chính ch</w:t>
      </w:r>
      <w:r>
        <w:t xml:space="preserve">ủ </w:t>
      </w:r>
      <w:r>
        <w:rPr>
          <w:lang w:val="vi-VN"/>
        </w:rPr>
        <w:t>trì, phối hợp với các đơn vị liên quan theo dõi, kiểm tra, đôn đốc các đ</w:t>
      </w:r>
      <w:r>
        <w:t xml:space="preserve">ơn </w:t>
      </w:r>
      <w:r>
        <w:rPr>
          <w:lang w:val="vi-VN"/>
        </w:rPr>
        <w:t>vị thực hiện Thông tư này.</w:t>
      </w:r>
    </w:p>
    <w:p w14:paraId="59E09873" w14:textId="77777777" w:rsidR="00000000" w:rsidRDefault="00000000">
      <w:pPr>
        <w:spacing w:before="120" w:after="280" w:afterAutospacing="1"/>
      </w:pPr>
      <w:r>
        <w:rPr>
          <w:lang w:val="vi-VN"/>
        </w:rPr>
        <w:t>2. Trong quá trình thực hiện nếu có vướng m</w:t>
      </w:r>
      <w:r>
        <w:t>ắ</w:t>
      </w:r>
      <w:r>
        <w:rPr>
          <w:lang w:val="vi-VN"/>
        </w:rPr>
        <w:t>c, các cơ quan, đơn vị ph</w:t>
      </w:r>
      <w:r>
        <w:t>ả</w:t>
      </w:r>
      <w:r>
        <w:rPr>
          <w:lang w:val="vi-VN"/>
        </w:rPr>
        <w:t>n ánh kịp thời về Bộ Tài chính để nghiên cứu, giải quyết./.</w:t>
      </w:r>
    </w:p>
    <w:p w14:paraId="184552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E944C0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66ED02F" w14:textId="77777777" w:rsidR="00000000" w:rsidRDefault="00000000">
            <w:pPr>
              <w:spacing w:before="120"/>
            </w:pPr>
            <w:r>
              <w:rPr>
                <w:b/>
                <w:bCs/>
                <w:i/>
                <w:iCs/>
                <w:lang w:val="vi-VN"/>
              </w:rPr>
              <w:br/>
              <w:t>Nơi nhận:</w:t>
            </w:r>
            <w:r>
              <w:rPr>
                <w:b/>
                <w:bCs/>
                <w:i/>
                <w:iCs/>
                <w:lang w:val="vi-VN"/>
              </w:rPr>
              <w:br/>
            </w:r>
            <w:r>
              <w:rPr>
                <w:sz w:val="16"/>
                <w:lang w:val="vi-VN"/>
              </w:rPr>
              <w:t>- Ban Bí thư TW Đảng;</w:t>
            </w:r>
            <w:r>
              <w:rPr>
                <w:sz w:val="16"/>
                <w:lang w:val="vi-VN"/>
              </w:rPr>
              <w:br/>
              <w:t>- Thủ tướng, các Phó Thủ tướng Chính phủ;</w:t>
            </w:r>
            <w:r>
              <w:rPr>
                <w:sz w:val="16"/>
                <w:lang w:val="vi-VN"/>
              </w:rPr>
              <w:br/>
              <w:t>- Văn phòng Tổng B</w:t>
            </w:r>
            <w:r>
              <w:rPr>
                <w:sz w:val="16"/>
              </w:rPr>
              <w:t>í</w:t>
            </w:r>
            <w:r>
              <w:rPr>
                <w:sz w:val="16"/>
                <w:lang w:val="vi-VN"/>
              </w:rPr>
              <w:t xml:space="preserve"> thư;</w:t>
            </w:r>
            <w:r>
              <w:rPr>
                <w:sz w:val="16"/>
                <w:lang w:val="vi-VN"/>
              </w:rPr>
              <w:br/>
              <w:t>- Văn phòng TW và các Ban của Đảng;</w:t>
            </w:r>
            <w:r>
              <w:rPr>
                <w:sz w:val="16"/>
                <w:lang w:val="vi-VN"/>
              </w:rPr>
              <w:br/>
              <w:t>- Văn phòng Quốc hội, Văn phòng Chủ tịch nước;</w:t>
            </w:r>
            <w:r>
              <w:rPr>
                <w:sz w:val="16"/>
                <w:lang w:val="vi-VN"/>
              </w:rPr>
              <w:br/>
              <w:t>- Viện KSND tối cao, TAND tối cao;</w:t>
            </w:r>
            <w:r>
              <w:rPr>
                <w:sz w:val="16"/>
                <w:lang w:val="vi-VN"/>
              </w:rPr>
              <w:br/>
              <w:t>- Ủy ban Giám sát Tài chính Quốc gia;</w:t>
            </w:r>
            <w:r>
              <w:rPr>
                <w:sz w:val="16"/>
                <w:lang w:val="vi-VN"/>
              </w:rPr>
              <w:br/>
              <w:t>- Ki</w:t>
            </w:r>
            <w:r>
              <w:rPr>
                <w:sz w:val="16"/>
              </w:rPr>
              <w:t>ể</w:t>
            </w:r>
            <w:r>
              <w:rPr>
                <w:sz w:val="16"/>
                <w:lang w:val="vi-VN"/>
              </w:rPr>
              <w:t>m toán Nhà nước;</w:t>
            </w:r>
            <w:r>
              <w:rPr>
                <w:sz w:val="16"/>
                <w:lang w:val="vi-VN"/>
              </w:rPr>
              <w:br/>
              <w:t>- Các Bộ, cơ quan ngang Bộ, c</w:t>
            </w:r>
            <w:r>
              <w:rPr>
                <w:sz w:val="16"/>
              </w:rPr>
              <w:t>ơ</w:t>
            </w:r>
            <w:r>
              <w:rPr>
                <w:sz w:val="16"/>
                <w:lang w:val="vi-VN"/>
              </w:rPr>
              <w:t xml:space="preserve"> quan thuộc Chính ph</w:t>
            </w:r>
            <w:r>
              <w:rPr>
                <w:sz w:val="16"/>
              </w:rPr>
              <w:t>ủ</w:t>
            </w:r>
            <w:r>
              <w:rPr>
                <w:sz w:val="16"/>
                <w:lang w:val="vi-VN"/>
              </w:rPr>
              <w:t>;</w:t>
            </w:r>
            <w:r>
              <w:rPr>
                <w:sz w:val="16"/>
                <w:lang w:val="vi-VN"/>
              </w:rPr>
              <w:br/>
              <w:t>- Cơ quan TW của các đoàn thể;</w:t>
            </w:r>
            <w:r>
              <w:rPr>
                <w:sz w:val="16"/>
                <w:lang w:val="vi-VN"/>
              </w:rPr>
              <w:br/>
              <w:t>- HĐND UBND các tỉnh, TP trực thuộc TW;</w:t>
            </w:r>
            <w:r>
              <w:rPr>
                <w:sz w:val="16"/>
                <w:lang w:val="vi-VN"/>
              </w:rPr>
              <w:br/>
              <w:t>- Sở TC, KBNN các t</w:t>
            </w:r>
            <w:r>
              <w:rPr>
                <w:sz w:val="16"/>
              </w:rPr>
              <w:t>ỉ</w:t>
            </w:r>
            <w:r>
              <w:rPr>
                <w:sz w:val="16"/>
                <w:lang w:val="vi-VN"/>
              </w:rPr>
              <w:t>nh, TP trực thuộc TW;</w:t>
            </w:r>
            <w:r>
              <w:rPr>
                <w:sz w:val="16"/>
                <w:lang w:val="vi-VN"/>
              </w:rPr>
              <w:br/>
              <w:t>- Cục Ki</w:t>
            </w:r>
            <w:r>
              <w:rPr>
                <w:sz w:val="16"/>
              </w:rPr>
              <w:t>ể</w:t>
            </w:r>
            <w:r>
              <w:rPr>
                <w:sz w:val="16"/>
                <w:lang w:val="vi-VN"/>
              </w:rPr>
              <w:t xml:space="preserve">m </w:t>
            </w:r>
            <w:r>
              <w:rPr>
                <w:sz w:val="16"/>
              </w:rPr>
              <w:t>tr</w:t>
            </w:r>
            <w:r>
              <w:rPr>
                <w:sz w:val="16"/>
                <w:lang w:val="vi-VN"/>
              </w:rPr>
              <w:t>a văn bản QPPL - Bộ Tư pháp;</w:t>
            </w:r>
            <w:r>
              <w:rPr>
                <w:sz w:val="16"/>
                <w:lang w:val="vi-VN"/>
              </w:rPr>
              <w:br/>
              <w:t>- Công báo, C</w:t>
            </w:r>
            <w:r>
              <w:rPr>
                <w:sz w:val="16"/>
              </w:rPr>
              <w:t>ổ</w:t>
            </w:r>
            <w:r>
              <w:rPr>
                <w:sz w:val="16"/>
                <w:lang w:val="vi-VN"/>
              </w:rPr>
              <w:t xml:space="preserve">ng thông tin </w:t>
            </w:r>
            <w:r>
              <w:rPr>
                <w:sz w:val="16"/>
              </w:rPr>
              <w:t>đ</w:t>
            </w:r>
            <w:r>
              <w:rPr>
                <w:sz w:val="16"/>
                <w:lang w:val="vi-VN"/>
              </w:rPr>
              <w:t>iện t</w:t>
            </w:r>
            <w:r>
              <w:rPr>
                <w:sz w:val="16"/>
              </w:rPr>
              <w:t>ử</w:t>
            </w:r>
            <w:r>
              <w:rPr>
                <w:sz w:val="16"/>
                <w:lang w:val="vi-VN"/>
              </w:rPr>
              <w:t>: CP, BTC;</w:t>
            </w:r>
            <w:r>
              <w:rPr>
                <w:sz w:val="16"/>
                <w:lang w:val="vi-VN"/>
              </w:rPr>
              <w:br/>
              <w:t>- Các đơn vị thuộc Bộ Tài chính;</w:t>
            </w:r>
            <w:r>
              <w:rPr>
                <w:sz w:val="16"/>
                <w:lang w:val="vi-VN"/>
              </w:rPr>
              <w:br/>
              <w:t>- Lưu: VT, PC (</w:t>
            </w:r>
            <w:r>
              <w:rPr>
                <w:sz w:val="16"/>
              </w:rPr>
              <w:t xml:space="preserve">  </w:t>
            </w:r>
            <w:r>
              <w:rPr>
                <w:sz w:val="16"/>
                <w:lang w:val="vi-VN"/>
              </w:rPr>
              <w:t>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4355F42" w14:textId="77777777" w:rsidR="00000000" w:rsidRDefault="00000000">
            <w:pPr>
              <w:spacing w:before="120"/>
              <w:jc w:val="center"/>
            </w:pPr>
            <w:r>
              <w:rPr>
                <w:b/>
                <w:bCs/>
                <w:lang w:val="vi-VN"/>
              </w:rPr>
              <w:t xml:space="preserve">KT. BỘ TRƯỞNG </w:t>
            </w:r>
            <w:r>
              <w:rPr>
                <w:b/>
                <w:bCs/>
                <w:lang w:val="vi-VN"/>
              </w:rPr>
              <w:br/>
              <w:t>THỨ TRƯỞNG</w:t>
            </w:r>
            <w:r>
              <w:rPr>
                <w:b/>
                <w:bCs/>
              </w:rPr>
              <w:br/>
            </w:r>
            <w:r>
              <w:rPr>
                <w:b/>
                <w:bCs/>
              </w:rPr>
              <w:br/>
            </w:r>
            <w:r>
              <w:rPr>
                <w:b/>
                <w:bCs/>
              </w:rPr>
              <w:br/>
            </w:r>
            <w:r>
              <w:rPr>
                <w:b/>
                <w:bCs/>
              </w:rPr>
              <w:br/>
            </w:r>
            <w:r>
              <w:rPr>
                <w:b/>
                <w:bCs/>
              </w:rPr>
              <w:br/>
            </w:r>
            <w:r>
              <w:rPr>
                <w:b/>
                <w:bCs/>
                <w:lang w:val="vi-VN"/>
              </w:rPr>
              <w:t>V</w:t>
            </w:r>
            <w:r>
              <w:rPr>
                <w:b/>
                <w:bCs/>
              </w:rPr>
              <w:t>õ</w:t>
            </w:r>
            <w:r>
              <w:rPr>
                <w:b/>
                <w:bCs/>
                <w:lang w:val="vi-VN"/>
              </w:rPr>
              <w:t xml:space="preserve"> Thành Hưng</w:t>
            </w:r>
          </w:p>
        </w:tc>
      </w:tr>
    </w:tbl>
    <w:p w14:paraId="3A369033" w14:textId="77777777" w:rsidR="00B378C8" w:rsidRDefault="00000000">
      <w:pPr>
        <w:spacing w:before="120" w:after="280" w:afterAutospacing="1"/>
      </w:pPr>
      <w:r>
        <w:t> </w:t>
      </w:r>
    </w:p>
    <w:sectPr w:rsidR="00B378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23"/>
    <w:rsid w:val="00B378C8"/>
    <w:rsid w:val="00BC79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FC618"/>
  <w15:chartTrackingRefBased/>
  <w15:docId w15:val="{859FBFCE-2F37-40A3-87BB-C0C4BD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2022-10-06T03:55:00Z</dcterms:created>
  <dcterms:modified xsi:type="dcterms:W3CDTF">2022-10-06T03:55:00Z</dcterms:modified>
</cp:coreProperties>
</file>