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B0C57" w:rsidRPr="006B0C57" w14:paraId="1C40905E" w14:textId="77777777" w:rsidTr="006B0C57">
        <w:trPr>
          <w:tblCellSpacing w:w="0" w:type="dxa"/>
        </w:trPr>
        <w:tc>
          <w:tcPr>
            <w:tcW w:w="3348" w:type="dxa"/>
            <w:shd w:val="clear" w:color="auto" w:fill="FFFFFF"/>
            <w:tcMar>
              <w:top w:w="0" w:type="dxa"/>
              <w:left w:w="108" w:type="dxa"/>
              <w:bottom w:w="0" w:type="dxa"/>
              <w:right w:w="108" w:type="dxa"/>
            </w:tcMar>
            <w:hideMark/>
          </w:tcPr>
          <w:p w14:paraId="3B671F53" w14:textId="77777777" w:rsidR="006B0C57" w:rsidRPr="006B0C57" w:rsidRDefault="006B0C57" w:rsidP="006B0C57">
            <w:pPr>
              <w:spacing w:before="120" w:after="120" w:line="234" w:lineRule="atLeast"/>
              <w:jc w:val="center"/>
              <w:rPr>
                <w:rFonts w:ascii="Arial" w:eastAsia="Times New Roman" w:hAnsi="Arial" w:cs="Arial"/>
                <w:color w:val="000000"/>
                <w:sz w:val="18"/>
                <w:szCs w:val="18"/>
              </w:rPr>
            </w:pPr>
            <w:r w:rsidRPr="006B0C57">
              <w:rPr>
                <w:rFonts w:ascii="Arial" w:eastAsia="Times New Roman" w:hAnsi="Arial" w:cs="Arial"/>
                <w:b/>
                <w:bCs/>
                <w:color w:val="000000"/>
                <w:sz w:val="18"/>
                <w:szCs w:val="18"/>
              </w:rPr>
              <w:t>CHÍNH PHỦ</w:t>
            </w:r>
            <w:r w:rsidRPr="006B0C5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7E2994DB" w14:textId="77777777" w:rsidR="006B0C57" w:rsidRPr="006B0C57" w:rsidRDefault="006B0C57" w:rsidP="006B0C57">
            <w:pPr>
              <w:spacing w:before="120" w:after="120" w:line="234" w:lineRule="atLeast"/>
              <w:jc w:val="center"/>
              <w:rPr>
                <w:rFonts w:ascii="Arial" w:eastAsia="Times New Roman" w:hAnsi="Arial" w:cs="Arial"/>
                <w:color w:val="000000"/>
                <w:sz w:val="18"/>
                <w:szCs w:val="18"/>
              </w:rPr>
            </w:pPr>
            <w:r w:rsidRPr="006B0C57">
              <w:rPr>
                <w:rFonts w:ascii="Arial" w:eastAsia="Times New Roman" w:hAnsi="Arial" w:cs="Arial"/>
                <w:b/>
                <w:bCs/>
                <w:color w:val="000000"/>
                <w:sz w:val="18"/>
                <w:szCs w:val="18"/>
              </w:rPr>
              <w:t>CỘNG HÒA XÃ HỘI CHỦ NGHĨA VIỆT NAM</w:t>
            </w:r>
            <w:r w:rsidRPr="006B0C57">
              <w:rPr>
                <w:rFonts w:ascii="Arial" w:eastAsia="Times New Roman" w:hAnsi="Arial" w:cs="Arial"/>
                <w:b/>
                <w:bCs/>
                <w:color w:val="000000"/>
                <w:sz w:val="18"/>
                <w:szCs w:val="18"/>
              </w:rPr>
              <w:br/>
            </w:r>
            <w:proofErr w:type="spellStart"/>
            <w:r w:rsidRPr="006B0C57">
              <w:rPr>
                <w:rFonts w:ascii="Arial" w:eastAsia="Times New Roman" w:hAnsi="Arial" w:cs="Arial"/>
                <w:b/>
                <w:bCs/>
                <w:color w:val="000000"/>
                <w:sz w:val="18"/>
                <w:szCs w:val="18"/>
              </w:rPr>
              <w:t>Độc</w:t>
            </w:r>
            <w:proofErr w:type="spellEnd"/>
            <w:r w:rsidRPr="006B0C57">
              <w:rPr>
                <w:rFonts w:ascii="Arial" w:eastAsia="Times New Roman" w:hAnsi="Arial" w:cs="Arial"/>
                <w:b/>
                <w:bCs/>
                <w:color w:val="000000"/>
                <w:sz w:val="18"/>
                <w:szCs w:val="18"/>
              </w:rPr>
              <w:t xml:space="preserve"> </w:t>
            </w:r>
            <w:proofErr w:type="spellStart"/>
            <w:r w:rsidRPr="006B0C57">
              <w:rPr>
                <w:rFonts w:ascii="Arial" w:eastAsia="Times New Roman" w:hAnsi="Arial" w:cs="Arial"/>
                <w:b/>
                <w:bCs/>
                <w:color w:val="000000"/>
                <w:sz w:val="18"/>
                <w:szCs w:val="18"/>
              </w:rPr>
              <w:t>lập</w:t>
            </w:r>
            <w:proofErr w:type="spellEnd"/>
            <w:r w:rsidRPr="006B0C57">
              <w:rPr>
                <w:rFonts w:ascii="Arial" w:eastAsia="Times New Roman" w:hAnsi="Arial" w:cs="Arial"/>
                <w:b/>
                <w:bCs/>
                <w:color w:val="000000"/>
                <w:sz w:val="18"/>
                <w:szCs w:val="18"/>
              </w:rPr>
              <w:t xml:space="preserve"> - </w:t>
            </w:r>
            <w:proofErr w:type="spellStart"/>
            <w:r w:rsidRPr="006B0C57">
              <w:rPr>
                <w:rFonts w:ascii="Arial" w:eastAsia="Times New Roman" w:hAnsi="Arial" w:cs="Arial"/>
                <w:b/>
                <w:bCs/>
                <w:color w:val="000000"/>
                <w:sz w:val="18"/>
                <w:szCs w:val="18"/>
              </w:rPr>
              <w:t>Tự</w:t>
            </w:r>
            <w:proofErr w:type="spellEnd"/>
            <w:r w:rsidRPr="006B0C57">
              <w:rPr>
                <w:rFonts w:ascii="Arial" w:eastAsia="Times New Roman" w:hAnsi="Arial" w:cs="Arial"/>
                <w:b/>
                <w:bCs/>
                <w:color w:val="000000"/>
                <w:sz w:val="18"/>
                <w:szCs w:val="18"/>
              </w:rPr>
              <w:t xml:space="preserve"> do - </w:t>
            </w:r>
            <w:proofErr w:type="spellStart"/>
            <w:r w:rsidRPr="006B0C57">
              <w:rPr>
                <w:rFonts w:ascii="Arial" w:eastAsia="Times New Roman" w:hAnsi="Arial" w:cs="Arial"/>
                <w:b/>
                <w:bCs/>
                <w:color w:val="000000"/>
                <w:sz w:val="18"/>
                <w:szCs w:val="18"/>
              </w:rPr>
              <w:t>Hạnh</w:t>
            </w:r>
            <w:proofErr w:type="spellEnd"/>
            <w:r w:rsidRPr="006B0C57">
              <w:rPr>
                <w:rFonts w:ascii="Arial" w:eastAsia="Times New Roman" w:hAnsi="Arial" w:cs="Arial"/>
                <w:b/>
                <w:bCs/>
                <w:color w:val="000000"/>
                <w:sz w:val="18"/>
                <w:szCs w:val="18"/>
              </w:rPr>
              <w:t xml:space="preserve"> </w:t>
            </w:r>
            <w:proofErr w:type="spellStart"/>
            <w:r w:rsidRPr="006B0C57">
              <w:rPr>
                <w:rFonts w:ascii="Arial" w:eastAsia="Times New Roman" w:hAnsi="Arial" w:cs="Arial"/>
                <w:b/>
                <w:bCs/>
                <w:color w:val="000000"/>
                <w:sz w:val="18"/>
                <w:szCs w:val="18"/>
              </w:rPr>
              <w:t>phúc</w:t>
            </w:r>
            <w:proofErr w:type="spellEnd"/>
            <w:r w:rsidRPr="006B0C57">
              <w:rPr>
                <w:rFonts w:ascii="Arial" w:eastAsia="Times New Roman" w:hAnsi="Arial" w:cs="Arial"/>
                <w:b/>
                <w:bCs/>
                <w:color w:val="000000"/>
                <w:sz w:val="18"/>
                <w:szCs w:val="18"/>
              </w:rPr>
              <w:br/>
              <w:t>---------------</w:t>
            </w:r>
          </w:p>
        </w:tc>
      </w:tr>
      <w:tr w:rsidR="006B0C57" w:rsidRPr="006B0C57" w14:paraId="6CF95BD9" w14:textId="77777777" w:rsidTr="006B0C57">
        <w:trPr>
          <w:tblCellSpacing w:w="0" w:type="dxa"/>
        </w:trPr>
        <w:tc>
          <w:tcPr>
            <w:tcW w:w="3348" w:type="dxa"/>
            <w:shd w:val="clear" w:color="auto" w:fill="FFFFFF"/>
            <w:tcMar>
              <w:top w:w="0" w:type="dxa"/>
              <w:left w:w="108" w:type="dxa"/>
              <w:bottom w:w="0" w:type="dxa"/>
              <w:right w:w="108" w:type="dxa"/>
            </w:tcMar>
            <w:hideMark/>
          </w:tcPr>
          <w:p w14:paraId="73EF34E5" w14:textId="77777777" w:rsidR="006B0C57" w:rsidRPr="006B0C57" w:rsidRDefault="006B0C57" w:rsidP="006B0C57">
            <w:pPr>
              <w:spacing w:before="120" w:after="120" w:line="234" w:lineRule="atLeast"/>
              <w:jc w:val="center"/>
              <w:rPr>
                <w:rFonts w:ascii="Arial" w:eastAsia="Times New Roman" w:hAnsi="Arial" w:cs="Arial"/>
                <w:color w:val="000000"/>
                <w:sz w:val="18"/>
                <w:szCs w:val="18"/>
              </w:rPr>
            </w:pPr>
            <w:proofErr w:type="spellStart"/>
            <w:r w:rsidRPr="006B0C57">
              <w:rPr>
                <w:rFonts w:ascii="Arial" w:eastAsia="Times New Roman" w:hAnsi="Arial" w:cs="Arial"/>
                <w:color w:val="000000"/>
                <w:sz w:val="18"/>
                <w:szCs w:val="18"/>
              </w:rPr>
              <w:t>Số</w:t>
            </w:r>
            <w:proofErr w:type="spellEnd"/>
            <w:r w:rsidRPr="006B0C57">
              <w:rPr>
                <w:rFonts w:ascii="Arial" w:eastAsia="Times New Roman" w:hAnsi="Arial" w:cs="Arial"/>
                <w:color w:val="000000"/>
                <w:sz w:val="18"/>
                <w:szCs w:val="18"/>
              </w:rPr>
              <w:t>: 103/2006/NĐ-CP</w:t>
            </w:r>
          </w:p>
        </w:tc>
        <w:tc>
          <w:tcPr>
            <w:tcW w:w="5508" w:type="dxa"/>
            <w:shd w:val="clear" w:color="auto" w:fill="FFFFFF"/>
            <w:tcMar>
              <w:top w:w="0" w:type="dxa"/>
              <w:left w:w="108" w:type="dxa"/>
              <w:bottom w:w="0" w:type="dxa"/>
              <w:right w:w="108" w:type="dxa"/>
            </w:tcMar>
            <w:hideMark/>
          </w:tcPr>
          <w:p w14:paraId="3ACD31B9" w14:textId="77777777" w:rsidR="006B0C57" w:rsidRPr="006B0C57" w:rsidRDefault="006B0C57" w:rsidP="006B0C57">
            <w:pPr>
              <w:spacing w:before="120" w:after="120" w:line="234" w:lineRule="atLeast"/>
              <w:jc w:val="right"/>
              <w:rPr>
                <w:rFonts w:ascii="Arial" w:eastAsia="Times New Roman" w:hAnsi="Arial" w:cs="Arial"/>
                <w:color w:val="000000"/>
                <w:sz w:val="18"/>
                <w:szCs w:val="18"/>
              </w:rPr>
            </w:pPr>
            <w:proofErr w:type="spellStart"/>
            <w:r w:rsidRPr="006B0C57">
              <w:rPr>
                <w:rFonts w:ascii="Arial" w:eastAsia="Times New Roman" w:hAnsi="Arial" w:cs="Arial"/>
                <w:i/>
                <w:iCs/>
                <w:color w:val="000000"/>
                <w:sz w:val="18"/>
                <w:szCs w:val="18"/>
              </w:rPr>
              <w:t>Hà</w:t>
            </w:r>
            <w:proofErr w:type="spellEnd"/>
            <w:r w:rsidRPr="006B0C57">
              <w:rPr>
                <w:rFonts w:ascii="Arial" w:eastAsia="Times New Roman" w:hAnsi="Arial" w:cs="Arial"/>
                <w:i/>
                <w:iCs/>
                <w:color w:val="000000"/>
                <w:sz w:val="18"/>
                <w:szCs w:val="18"/>
              </w:rPr>
              <w:t xml:space="preserve"> </w:t>
            </w:r>
            <w:proofErr w:type="spellStart"/>
            <w:r w:rsidRPr="006B0C57">
              <w:rPr>
                <w:rFonts w:ascii="Arial" w:eastAsia="Times New Roman" w:hAnsi="Arial" w:cs="Arial"/>
                <w:i/>
                <w:iCs/>
                <w:color w:val="000000"/>
                <w:sz w:val="18"/>
                <w:szCs w:val="18"/>
              </w:rPr>
              <w:t>Nội</w:t>
            </w:r>
            <w:proofErr w:type="spellEnd"/>
            <w:r w:rsidRPr="006B0C57">
              <w:rPr>
                <w:rFonts w:ascii="Arial" w:eastAsia="Times New Roman" w:hAnsi="Arial" w:cs="Arial"/>
                <w:i/>
                <w:iCs/>
                <w:color w:val="000000"/>
                <w:sz w:val="18"/>
                <w:szCs w:val="18"/>
              </w:rPr>
              <w:t xml:space="preserve">, </w:t>
            </w:r>
            <w:proofErr w:type="spellStart"/>
            <w:r w:rsidRPr="006B0C57">
              <w:rPr>
                <w:rFonts w:ascii="Arial" w:eastAsia="Times New Roman" w:hAnsi="Arial" w:cs="Arial"/>
                <w:i/>
                <w:iCs/>
                <w:color w:val="000000"/>
                <w:sz w:val="18"/>
                <w:szCs w:val="18"/>
              </w:rPr>
              <w:t>ngày</w:t>
            </w:r>
            <w:proofErr w:type="spellEnd"/>
            <w:r w:rsidRPr="006B0C57">
              <w:rPr>
                <w:rFonts w:ascii="Arial" w:eastAsia="Times New Roman" w:hAnsi="Arial" w:cs="Arial"/>
                <w:i/>
                <w:iCs/>
                <w:color w:val="000000"/>
                <w:sz w:val="18"/>
                <w:szCs w:val="18"/>
              </w:rPr>
              <w:t xml:space="preserve"> 22 </w:t>
            </w:r>
            <w:proofErr w:type="spellStart"/>
            <w:r w:rsidRPr="006B0C57">
              <w:rPr>
                <w:rFonts w:ascii="Arial" w:eastAsia="Times New Roman" w:hAnsi="Arial" w:cs="Arial"/>
                <w:i/>
                <w:iCs/>
                <w:color w:val="000000"/>
                <w:sz w:val="18"/>
                <w:szCs w:val="18"/>
              </w:rPr>
              <w:t>tháng</w:t>
            </w:r>
            <w:proofErr w:type="spellEnd"/>
            <w:r w:rsidRPr="006B0C57">
              <w:rPr>
                <w:rFonts w:ascii="Arial" w:eastAsia="Times New Roman" w:hAnsi="Arial" w:cs="Arial"/>
                <w:i/>
                <w:iCs/>
                <w:color w:val="000000"/>
                <w:sz w:val="18"/>
                <w:szCs w:val="18"/>
              </w:rPr>
              <w:t xml:space="preserve"> 9 </w:t>
            </w:r>
            <w:proofErr w:type="spellStart"/>
            <w:r w:rsidRPr="006B0C57">
              <w:rPr>
                <w:rFonts w:ascii="Arial" w:eastAsia="Times New Roman" w:hAnsi="Arial" w:cs="Arial"/>
                <w:i/>
                <w:iCs/>
                <w:color w:val="000000"/>
                <w:sz w:val="18"/>
                <w:szCs w:val="18"/>
              </w:rPr>
              <w:t>năm</w:t>
            </w:r>
            <w:proofErr w:type="spellEnd"/>
            <w:r w:rsidRPr="006B0C57">
              <w:rPr>
                <w:rFonts w:ascii="Arial" w:eastAsia="Times New Roman" w:hAnsi="Arial" w:cs="Arial"/>
                <w:i/>
                <w:iCs/>
                <w:color w:val="000000"/>
                <w:sz w:val="18"/>
                <w:szCs w:val="18"/>
              </w:rPr>
              <w:t xml:space="preserve"> 2006</w:t>
            </w:r>
          </w:p>
        </w:tc>
      </w:tr>
    </w:tbl>
    <w:p w14:paraId="3545854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 </w:t>
      </w:r>
    </w:p>
    <w:p w14:paraId="4716A891"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0" w:name="loai_1"/>
      <w:r w:rsidRPr="006B0C57">
        <w:rPr>
          <w:rFonts w:ascii="Arial" w:eastAsia="Times New Roman" w:hAnsi="Arial" w:cs="Arial"/>
          <w:b/>
          <w:bCs/>
          <w:color w:val="000000"/>
          <w:sz w:val="24"/>
          <w:szCs w:val="24"/>
          <w:shd w:val="clear" w:color="auto" w:fill="FFFF96"/>
          <w:lang w:val="vi-VN"/>
        </w:rPr>
        <w:t>NGHỊ ĐỊNH</w:t>
      </w:r>
      <w:bookmarkEnd w:id="0"/>
    </w:p>
    <w:p w14:paraId="4B4DB038"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1" w:name="loai_1_name"/>
      <w:r w:rsidRPr="006B0C57">
        <w:rPr>
          <w:rFonts w:ascii="Arial" w:eastAsia="Times New Roman" w:hAnsi="Arial" w:cs="Arial"/>
          <w:color w:val="000000"/>
          <w:sz w:val="18"/>
          <w:szCs w:val="18"/>
          <w:lang w:val="vi-VN"/>
        </w:rPr>
        <w:t>QUY ĐỊNH CHI TIẾT VÀ HƯỚNG DẪN THI HÀNH MỘT SỐ ĐIỀU CỦA LUẬT SỞ HỮU TRÍ TUỆ VỀ SỞ HỮU CÔNG NGHIỆP</w:t>
      </w:r>
      <w:bookmarkEnd w:id="1"/>
    </w:p>
    <w:p w14:paraId="7E6E439C" w14:textId="77777777" w:rsidR="006B0C57" w:rsidRPr="006B0C57" w:rsidRDefault="006B0C57" w:rsidP="006B0C57">
      <w:pPr>
        <w:shd w:val="clear" w:color="auto" w:fill="FFFFFF"/>
        <w:spacing w:before="120" w:after="120" w:line="234" w:lineRule="atLeast"/>
        <w:jc w:val="center"/>
        <w:rPr>
          <w:rFonts w:ascii="Arial" w:eastAsia="Times New Roman" w:hAnsi="Arial" w:cs="Arial"/>
          <w:color w:val="000000"/>
          <w:sz w:val="18"/>
          <w:szCs w:val="18"/>
        </w:rPr>
      </w:pPr>
      <w:r w:rsidRPr="006B0C57">
        <w:rPr>
          <w:rFonts w:ascii="Arial" w:eastAsia="Times New Roman" w:hAnsi="Arial" w:cs="Arial"/>
          <w:b/>
          <w:bCs/>
          <w:color w:val="000000"/>
          <w:sz w:val="24"/>
          <w:szCs w:val="24"/>
          <w:lang w:val="vi-VN"/>
        </w:rPr>
        <w:t>CHÍNH PHỦ</w:t>
      </w:r>
    </w:p>
    <w:p w14:paraId="6724ADC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i/>
          <w:iCs/>
          <w:color w:val="000000"/>
          <w:sz w:val="18"/>
          <w:szCs w:val="18"/>
          <w:lang w:val="vi-VN"/>
        </w:rPr>
        <w:t>Căn cứ Luật Tổ chức Chính phủ ngày 25 tháng 12 năm 2001;</w:t>
      </w:r>
    </w:p>
    <w:p w14:paraId="052ACF8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i/>
          <w:iCs/>
          <w:color w:val="000000"/>
          <w:sz w:val="18"/>
          <w:szCs w:val="18"/>
          <w:lang w:val="vi-VN"/>
        </w:rPr>
        <w:t>Căn cứ Bộ luật Dân sự ngày 14 tháng 6 năm 2005;</w:t>
      </w:r>
    </w:p>
    <w:p w14:paraId="5667748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i/>
          <w:iCs/>
          <w:color w:val="000000"/>
          <w:sz w:val="18"/>
          <w:szCs w:val="18"/>
          <w:lang w:val="vi-VN"/>
        </w:rPr>
        <w:t>Căn cứ Luật Sở hữu trí tuệ ngày 29 tháng 11 năm 2005;</w:t>
      </w:r>
    </w:p>
    <w:p w14:paraId="59ED879A"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i/>
          <w:iCs/>
          <w:color w:val="000000"/>
          <w:sz w:val="18"/>
          <w:szCs w:val="18"/>
          <w:lang w:val="vi-VN"/>
        </w:rPr>
        <w:t>Xét đề nghị của Bộ trưởng Bộ Khoa học và Công nghệ,</w:t>
      </w:r>
    </w:p>
    <w:p w14:paraId="0877F9C3" w14:textId="77777777" w:rsidR="006B0C57" w:rsidRPr="006B0C57" w:rsidRDefault="006B0C57" w:rsidP="006B0C57">
      <w:pPr>
        <w:shd w:val="clear" w:color="auto" w:fill="FFFFFF"/>
        <w:spacing w:before="120" w:after="120" w:line="234" w:lineRule="atLeast"/>
        <w:jc w:val="center"/>
        <w:rPr>
          <w:rFonts w:ascii="Arial" w:eastAsia="Times New Roman" w:hAnsi="Arial" w:cs="Arial"/>
          <w:color w:val="000000"/>
          <w:sz w:val="18"/>
          <w:szCs w:val="18"/>
        </w:rPr>
      </w:pPr>
      <w:r w:rsidRPr="006B0C57">
        <w:rPr>
          <w:rFonts w:ascii="Arial" w:eastAsia="Times New Roman" w:hAnsi="Arial" w:cs="Arial"/>
          <w:b/>
          <w:bCs/>
          <w:color w:val="000000"/>
          <w:sz w:val="24"/>
          <w:szCs w:val="24"/>
          <w:lang w:val="vi-VN"/>
        </w:rPr>
        <w:t>NGHỊ ĐỊNH :</w:t>
      </w:r>
    </w:p>
    <w:p w14:paraId="7DB56702"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 w:name="chuong_1"/>
      <w:r w:rsidRPr="006B0C57">
        <w:rPr>
          <w:rFonts w:ascii="Arial" w:eastAsia="Times New Roman" w:hAnsi="Arial" w:cs="Arial"/>
          <w:b/>
          <w:bCs/>
          <w:color w:val="000000"/>
          <w:sz w:val="18"/>
          <w:szCs w:val="18"/>
          <w:lang w:val="vi-VN"/>
        </w:rPr>
        <w:t>Chương 1</w:t>
      </w:r>
      <w:bookmarkEnd w:id="2"/>
      <w:r w:rsidRPr="006B0C57">
        <w:rPr>
          <w:rFonts w:ascii="Arial" w:eastAsia="Times New Roman" w:hAnsi="Arial" w:cs="Arial"/>
          <w:b/>
          <w:bCs/>
          <w:color w:val="000000"/>
          <w:sz w:val="18"/>
          <w:szCs w:val="18"/>
          <w:lang w:val="vi-VN"/>
        </w:rPr>
        <w:t>:</w:t>
      </w:r>
    </w:p>
    <w:p w14:paraId="333DA845"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3" w:name="chuong_1_name"/>
      <w:r w:rsidRPr="006B0C57">
        <w:rPr>
          <w:rFonts w:ascii="Arial" w:eastAsia="Times New Roman" w:hAnsi="Arial" w:cs="Arial"/>
          <w:b/>
          <w:bCs/>
          <w:color w:val="000000"/>
          <w:sz w:val="24"/>
          <w:szCs w:val="24"/>
          <w:lang w:val="vi-VN"/>
        </w:rPr>
        <w:t>NHỮNG QUY ĐỊNH CHUNG</w:t>
      </w:r>
      <w:bookmarkEnd w:id="3"/>
    </w:p>
    <w:p w14:paraId="5F6D324F"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4" w:name="dieu_1"/>
      <w:r w:rsidRPr="006B0C57">
        <w:rPr>
          <w:rFonts w:ascii="Arial" w:eastAsia="Times New Roman" w:hAnsi="Arial" w:cs="Arial"/>
          <w:b/>
          <w:bCs/>
          <w:color w:val="000000"/>
          <w:sz w:val="18"/>
          <w:szCs w:val="18"/>
          <w:lang w:val="vi-VN"/>
        </w:rPr>
        <w:t>Điều 1. Phạm vi điều chỉnh</w:t>
      </w:r>
      <w:bookmarkEnd w:id="4"/>
    </w:p>
    <w:p w14:paraId="7B2FF95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Nghị định này quy định chi tiết và hướng dẫn thi hành các quy định của Luật Sở hữu trí tuệ về việc xác lập, chủ thể, nội dung, giới hạn quyền sở hữu công nghiệp, chuyển giao quyền sở hữu công nghiệp, đại diện sở hữu công nghiệp và các biện pháp thúc đẩy hoạt động sở hữu công nghiệp.</w:t>
      </w:r>
    </w:p>
    <w:p w14:paraId="7A7D1CA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5" w:name="dieu_2"/>
      <w:r w:rsidRPr="006B0C57">
        <w:rPr>
          <w:rFonts w:ascii="Arial" w:eastAsia="Times New Roman" w:hAnsi="Arial" w:cs="Arial"/>
          <w:b/>
          <w:bCs/>
          <w:color w:val="000000"/>
          <w:sz w:val="18"/>
          <w:szCs w:val="18"/>
          <w:lang w:val="vi-VN"/>
        </w:rPr>
        <w:t>Điều 2. Đối tượng áp dụng</w:t>
      </w:r>
      <w:bookmarkEnd w:id="5"/>
    </w:p>
    <w:p w14:paraId="2CC1065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Cá nhân, pháp nhân và các chủ thể khác của pháp luật dân sự (sau đây gọi chung là tổ chức, cá nhân).</w:t>
      </w:r>
    </w:p>
    <w:p w14:paraId="041DF39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Tổ chức, cá nhân nước ngoài đáp ứng các điều kiện hưởng sự bảo hộ quyền sở hữu công nghiệp tại Việt Nam theo các điều ước quốc tế mà Việt Nam là thành viên.</w:t>
      </w:r>
    </w:p>
    <w:p w14:paraId="0C164DC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Các điều ước quốc tế quy định tại khoản này bao gồm:</w:t>
      </w:r>
    </w:p>
    <w:p w14:paraId="4EB2C367"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Công ước Paris về bảo hộ sở hữu công nghiệp năm 1883, sửa đổi năm 1967 (sau đây gọi tắt là “Công ước Paris”);</w:t>
      </w:r>
    </w:p>
    <w:p w14:paraId="3AFF26C7"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Hiệp định Thương mại Việt Nam - Hoa Kỳ năm 2000;</w:t>
      </w:r>
    </w:p>
    <w:p w14:paraId="697F6A6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Hiệp định về bảo hộ quyền sở hữu trí tuệ và hợp tác trong lĩnh vực sở hữu trí tuệ Việt Nam - Thụy Sĩ năm 1999;</w:t>
      </w:r>
    </w:p>
    <w:p w14:paraId="5821972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Hiệp định về các khía cạnh liên quan đến thương mại của quyền sở hữu trí tuệ (Hiệp định TRIPS) năm 1994, kể từ thời điểm Việt Nam trở thành thành viên của Tổ chức Thương mại thế giới;</w:t>
      </w:r>
    </w:p>
    <w:p w14:paraId="1BB1AE8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Các điều ước quốc tế khác liên quan đến việc bảo hộ quyền sở hữu công nghiệp mà Việt Nam là thành viên.</w:t>
      </w:r>
    </w:p>
    <w:p w14:paraId="0A8163B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6" w:name="dieu_3"/>
      <w:r w:rsidRPr="006B0C57">
        <w:rPr>
          <w:rFonts w:ascii="Arial" w:eastAsia="Times New Roman" w:hAnsi="Arial" w:cs="Arial"/>
          <w:b/>
          <w:bCs/>
          <w:color w:val="000000"/>
          <w:sz w:val="18"/>
          <w:szCs w:val="18"/>
          <w:lang w:val="vi-VN"/>
        </w:rPr>
        <w:t>Điều 3. Trách nhiệm quản lý nhà nước về sở hữu công nghiệp</w:t>
      </w:r>
      <w:bookmarkEnd w:id="6"/>
    </w:p>
    <w:p w14:paraId="20DA06F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Bộ Khoa học và Công nghệ có trách nhiệm sau đây trong quản lý nhà nước về sở hữu công nghiệp:</w:t>
      </w:r>
    </w:p>
    <w:p w14:paraId="674A1C2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Xây dựng, tổ chức thực hiện chiến lược, chính sách bảo hộ quyền sở hữu công nghiệp;</w:t>
      </w:r>
    </w:p>
    <w:p w14:paraId="2125F52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Ban hành, trình cấp có thẩm quyền ban hành, tổ chức thực hiện các văn bản pháp luật về sở hữu công nghiệp;</w:t>
      </w:r>
    </w:p>
    <w:p w14:paraId="4839D65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Tổ chức hệ thống cơ quan thực hiện chức năng quản lý nhà nước về sở hữu công nghiệp;</w:t>
      </w:r>
    </w:p>
    <w:p w14:paraId="6DE0C24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Hướng dẫn nghiệp vụ, tổ chức đào tạo, bồi dưỡng chuyên môn, nghiệp vụ về sở hữu công nghiệp;</w:t>
      </w:r>
    </w:p>
    <w:p w14:paraId="62896B7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lastRenderedPageBreak/>
        <w:t>đ) Tổ chức thực hiện xác lập quyền sở hữu công nghiệp, đăng ký hợp đồng chuyển giao quyền sở hữu công nghiệp và thực hiện các thủ tục khác liên quan đến Văn bằng bảo hộ quyền sở hữu công nghiệp;</w:t>
      </w:r>
    </w:p>
    <w:p w14:paraId="4CEBA57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e) Thực hiện quyền bắt buộc chuyển giao quyền sử dụng sáng chế theo quy định tại </w:t>
      </w:r>
      <w:bookmarkStart w:id="7" w:name="dc_1"/>
      <w:r w:rsidRPr="006B0C57">
        <w:rPr>
          <w:rFonts w:ascii="Arial" w:eastAsia="Times New Roman" w:hAnsi="Arial" w:cs="Arial"/>
          <w:color w:val="000000"/>
          <w:sz w:val="18"/>
          <w:szCs w:val="18"/>
          <w:lang w:val="vi-VN"/>
        </w:rPr>
        <w:t>Điều 147 của Luật Sở hữu trí tuệ;</w:t>
      </w:r>
      <w:bookmarkEnd w:id="7"/>
    </w:p>
    <w:p w14:paraId="0738ABA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g) Chủ trì hoặc phối hợp thực hiện các biện pháp bảo vệ quyền, lợi ích hợp pháp của tổ chức, cá nhân, Nhà nước và xã hội về sở hữu công nghiệp;</w:t>
      </w:r>
    </w:p>
    <w:p w14:paraId="241D766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h) Quản lý hoạt động giám định sở hữu công nghiệp; cấp Thẻ giám định viên sở hữu công nghiệp;</w:t>
      </w:r>
    </w:p>
    <w:p w14:paraId="19539C9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i) Kiểm tra, thanh tra việc chấp hành pháp luật về sở hữu công nghiệp; giải quyết khiếu nại, tố cáo và xử lý vi phạm pháp luật về sở hữu công nghiệp;</w:t>
      </w:r>
    </w:p>
    <w:p w14:paraId="37AA300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k) Tổ chức hoạt động thông tin, thống kê về sở hữu công nghiệp; </w:t>
      </w:r>
    </w:p>
    <w:p w14:paraId="1701761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l) Tổ chức thực hiện giáo dục, tuyên truyền, phổ biến kiến thức, chính sách, pháp luật về sở hữu công nghiệp;</w:t>
      </w:r>
    </w:p>
    <w:p w14:paraId="2E1BA89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m) Chủ trì, phối hợp với Bộ Giáo dục và Đào tạo, Bộ Tư pháp xây dựng chương trình đào tạo, tổ chức đào tạo, bồi dưỡng kiến thức, pháp luật về sở hữu công nghiệp;</w:t>
      </w:r>
    </w:p>
    <w:p w14:paraId="761EB19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n) Quản lý hoạt động đại diện sở hữu công nghiệp; cấp Chứng chỉ hành nghề dịch vụ đại diện sở hữu công nghiệp;</w:t>
      </w:r>
    </w:p>
    <w:p w14:paraId="128F014A"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o) Hợp tác quốc tế về sở hữu công nghiệp; đề xuất xử lý các vấn đề tranh chấp giữa Việt Nam và các quốc gia khác về sở hữu công nghiệp.</w:t>
      </w:r>
    </w:p>
    <w:p w14:paraId="13311FD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Cục Sở hữu trí tuệ là cơ quan thuộc Bộ Khoa học và Công nghệ, có trách nhiệm giúp Bộ trưởng Bộ Khoa học và Công nghệ thực hiện chức năng quản lý nhà nước về sở hữu công nghiệp. Bộ trưởng Bộ Khoa học và Công nghệ quy định cụ thể chức năng, nhiệm vụ và quyền hạn của Cục Sở hữu trí tuệ.</w:t>
      </w:r>
    </w:p>
    <w:p w14:paraId="5EA0530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Ủy ban nhân dân các tỉnh, thành phố trực thuộc Trung ương có trách nhiệm sau đây trong quản lý nhà nước về sở hữu công nghiệp tại địa phương:</w:t>
      </w:r>
    </w:p>
    <w:p w14:paraId="479E030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Tổ chức thực hiện chính sách, pháp luật về sở hữu công nghiệp;</w:t>
      </w:r>
    </w:p>
    <w:p w14:paraId="13E78C2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Xây dựng, ban hành và tổ chức thực hiện quy định của địa phương về sở hữu công nghiệp;</w:t>
      </w:r>
    </w:p>
    <w:p w14:paraId="34F753E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Tổ chức hệ thống quản lý hoạt động sở hữu công nghiệp tại địa phương và thực hiện các biện pháp nhằm tăng cường hiệu quả của hệ thống đó;</w:t>
      </w:r>
    </w:p>
    <w:p w14:paraId="0F5AD28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Tổ chức tuyên truyền, phổ biến kiến thức, chính sách, pháp luật về sở hữu công nghiệp, thực hiện các biện pháp đẩy mạnh hoạt động sở hữu công nghiệp;</w:t>
      </w:r>
    </w:p>
    <w:p w14:paraId="2A4B90C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Hướng dẫn, hỗ trợ các tổ chức, cá nhân tiến hành các thủ tục về sở hữu công nghiệp;</w:t>
      </w:r>
    </w:p>
    <w:p w14:paraId="2FFE3FA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e) Phối hợp với các cơ quan liên quan trong hoạt động bảo vệ quyền sở hữu công nghiệp và xử lý vi phạm pháp luật về sở hữu công nghiệp;</w:t>
      </w:r>
    </w:p>
    <w:p w14:paraId="47DC618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g) Kiểm tra, thanh tra việc chấp hành pháp luật về sở hữu công nghiệp, giải quyết khiếu nại, tố cáo về sở hữu công nghiệp tại địa phương;</w:t>
      </w:r>
    </w:p>
    <w:p w14:paraId="6C954D0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8" w:name="cumtu_1"/>
      <w:r w:rsidRPr="006B0C57">
        <w:rPr>
          <w:rFonts w:ascii="Arial" w:eastAsia="Times New Roman" w:hAnsi="Arial" w:cs="Arial"/>
          <w:color w:val="000000"/>
          <w:sz w:val="18"/>
          <w:szCs w:val="18"/>
          <w:shd w:val="clear" w:color="auto" w:fill="FFFF96"/>
          <w:lang w:val="vi-VN"/>
        </w:rPr>
        <w:t>h) Quản lý chỉ dẫn địa lý thuộc địa phương;</w:t>
      </w:r>
      <w:bookmarkEnd w:id="8"/>
    </w:p>
    <w:p w14:paraId="36B9FEF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i) Hợp tác quốc tế về sở hữu công nghiệp tại địa phương.</w:t>
      </w:r>
    </w:p>
    <w:p w14:paraId="1876D40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Sở Khoa học và Công nghệ là cơ quan thuộc Ủy ban nhân dân tỉnh, thành phố trực thuộc Trung ương có trách nhiệm giúp Ủy ban nhân dân thực hiện chức năng quản lý nhà nước về sở hữu công nghiệp tại địa phương. Ủy ban nhân dân tỉnh, thành phố trực thuộc Trung ương quy định cụ thể chức năng, nhiệm vụ và quyền hạn của Sở Khoa học và Công nghệ.</w:t>
      </w:r>
    </w:p>
    <w:p w14:paraId="21AFB30F"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Các Bộ, cơ quan ngang Bộ, cơ quan thuộc Chính phủ có trách nhiệm tổ chức, chỉ đạo việc thực hiện pháp luật về sở hữu công nghiệp và quản lý các đối tượng sở hữu công nghiệp do cơ quan mình quản lý.</w:t>
      </w:r>
    </w:p>
    <w:p w14:paraId="6C74FC9F"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 w:name="dieu_4"/>
      <w:r w:rsidRPr="006B0C57">
        <w:rPr>
          <w:rFonts w:ascii="Arial" w:eastAsia="Times New Roman" w:hAnsi="Arial" w:cs="Arial"/>
          <w:b/>
          <w:bCs/>
          <w:color w:val="000000"/>
          <w:sz w:val="18"/>
          <w:szCs w:val="18"/>
          <w:lang w:val="vi-VN"/>
        </w:rPr>
        <w:t>Điều 4. Cách tính thời hạn</w:t>
      </w:r>
      <w:bookmarkEnd w:id="9"/>
    </w:p>
    <w:p w14:paraId="5F0C461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Cách tính thời hạn trong hoạt động sở hữu công nghiệp được thực hiện theo quy định về thời hạn tại Chương VIII, Phần thứ nhất của Bộ luật Dân sự.</w:t>
      </w:r>
    </w:p>
    <w:p w14:paraId="74EAA52B"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10" w:name="dieu_5"/>
      <w:r w:rsidRPr="006B0C57">
        <w:rPr>
          <w:rFonts w:ascii="Arial" w:eastAsia="Times New Roman" w:hAnsi="Arial" w:cs="Arial"/>
          <w:b/>
          <w:bCs/>
          <w:color w:val="000000"/>
          <w:sz w:val="18"/>
          <w:szCs w:val="18"/>
          <w:shd w:val="clear" w:color="auto" w:fill="FFFF96"/>
          <w:lang w:val="vi-VN"/>
        </w:rPr>
        <w:lastRenderedPageBreak/>
        <w:t>Điều 5. Phí, lệ phí sở hữu công nghiệp</w:t>
      </w:r>
      <w:bookmarkEnd w:id="10"/>
    </w:p>
    <w:p w14:paraId="68CF4C4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Bộ Tài chính chủ trì, phối hợp với Bộ Khoa học và Công nghệ quy định và hướng dẫn thi hành chế độ thu, nộp, quản lý và sử dụng phí, lệ phí về sở hữu công nghiệp.</w:t>
      </w:r>
    </w:p>
    <w:p w14:paraId="73ADD16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11" w:name="chuong_2"/>
      <w:r w:rsidRPr="006B0C57">
        <w:rPr>
          <w:rFonts w:ascii="Arial" w:eastAsia="Times New Roman" w:hAnsi="Arial" w:cs="Arial"/>
          <w:b/>
          <w:bCs/>
          <w:color w:val="000000"/>
          <w:sz w:val="18"/>
          <w:szCs w:val="18"/>
          <w:lang w:val="vi-VN"/>
        </w:rPr>
        <w:t>Chương 2</w:t>
      </w:r>
      <w:bookmarkEnd w:id="11"/>
      <w:r w:rsidRPr="006B0C57">
        <w:rPr>
          <w:rFonts w:ascii="Arial" w:eastAsia="Times New Roman" w:hAnsi="Arial" w:cs="Arial"/>
          <w:b/>
          <w:bCs/>
          <w:color w:val="000000"/>
          <w:sz w:val="18"/>
          <w:szCs w:val="18"/>
          <w:lang w:val="vi-VN"/>
        </w:rPr>
        <w:t>:</w:t>
      </w:r>
    </w:p>
    <w:p w14:paraId="6E472A31"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12" w:name="chuong_2_name"/>
      <w:r w:rsidRPr="006B0C57">
        <w:rPr>
          <w:rFonts w:ascii="Arial" w:eastAsia="Times New Roman" w:hAnsi="Arial" w:cs="Arial"/>
          <w:b/>
          <w:bCs/>
          <w:color w:val="000000"/>
          <w:sz w:val="24"/>
          <w:szCs w:val="24"/>
          <w:lang w:val="vi-VN"/>
        </w:rPr>
        <w:t>XÁC LẬP QUYỀN SỞ HỮU CÔNG NGHIỆP</w:t>
      </w:r>
      <w:bookmarkEnd w:id="12"/>
    </w:p>
    <w:p w14:paraId="3B2A889F"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13" w:name="dieu_6"/>
      <w:r w:rsidRPr="006B0C57">
        <w:rPr>
          <w:rFonts w:ascii="Arial" w:eastAsia="Times New Roman" w:hAnsi="Arial" w:cs="Arial"/>
          <w:b/>
          <w:bCs/>
          <w:color w:val="000000"/>
          <w:sz w:val="18"/>
          <w:szCs w:val="18"/>
          <w:lang w:val="vi-VN"/>
        </w:rPr>
        <w:t>Điều 6. Căn cứ, thủ tục xác lập quyền sở hữu công nghiệp</w:t>
      </w:r>
      <w:bookmarkEnd w:id="13"/>
    </w:p>
    <w:p w14:paraId="69C8081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Quyền sở hữu công nghiệp đối với sáng chế, thiết kế bố trí, kiểu dáng công nghiệp, nhãn hiệu và chỉ dẫn địa lý được xác lập trên cơ sở quyết định của cơ quan quản lý nhà nước về sở hữu công nghiệp cấp Văn bằng bảo hộ cho người nộp đơn đăng ký các đối tượng đó theo quy định tại Chương VII, Chương VIII và Chương IX của Luật Sở hữu trí tuệ. Quyền sở hữu công nghiệp đối với nhãn hiệu đăng ký quốc tế theo Thỏa ước Madrid và Nghị định thư Madrid được xác lập trên cơ sở công nhận của cơ quan quản lý nhà nước đối với đăng ký quốc tế đó.</w:t>
      </w:r>
    </w:p>
    <w:p w14:paraId="39EC1DE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14" w:name="khoan_3"/>
      <w:r w:rsidRPr="006B0C57">
        <w:rPr>
          <w:rFonts w:ascii="Arial" w:eastAsia="Times New Roman" w:hAnsi="Arial" w:cs="Arial"/>
          <w:color w:val="000000"/>
          <w:sz w:val="18"/>
          <w:szCs w:val="18"/>
          <w:shd w:val="clear" w:color="auto" w:fill="FFFF96"/>
          <w:lang w:val="vi-VN"/>
        </w:rPr>
        <w:t>2. Quyền sở hữu công nghiệp đối với nhãn hiệu nổi tiếng được xác lập trên cơ sở thực tiễn sử dụng rộng rãi nhãn hiệu đó theo quy định tại</w:t>
      </w:r>
      <w:bookmarkEnd w:id="14"/>
      <w:r w:rsidRPr="006B0C57">
        <w:rPr>
          <w:rFonts w:ascii="Arial" w:eastAsia="Times New Roman" w:hAnsi="Arial" w:cs="Arial"/>
          <w:color w:val="000000"/>
          <w:sz w:val="18"/>
          <w:szCs w:val="18"/>
          <w:lang w:val="vi-VN"/>
        </w:rPr>
        <w:t> </w:t>
      </w:r>
      <w:bookmarkStart w:id="15" w:name="dc_2"/>
      <w:r w:rsidRPr="006B0C57">
        <w:rPr>
          <w:rFonts w:ascii="Arial" w:eastAsia="Times New Roman" w:hAnsi="Arial" w:cs="Arial"/>
          <w:color w:val="000000"/>
          <w:sz w:val="18"/>
          <w:szCs w:val="18"/>
          <w:lang w:val="vi-VN"/>
        </w:rPr>
        <w:t>Điều 75 của Luật Sở hữu trí tuệ</w:t>
      </w:r>
      <w:bookmarkEnd w:id="15"/>
      <w:r w:rsidRPr="006B0C57">
        <w:rPr>
          <w:rFonts w:ascii="Arial" w:eastAsia="Times New Roman" w:hAnsi="Arial" w:cs="Arial"/>
          <w:color w:val="000000"/>
          <w:sz w:val="18"/>
          <w:szCs w:val="18"/>
          <w:lang w:val="vi-VN"/>
        </w:rPr>
        <w:t> </w:t>
      </w:r>
      <w:bookmarkStart w:id="16" w:name="khoan_3_name"/>
      <w:r w:rsidRPr="006B0C57">
        <w:rPr>
          <w:rFonts w:ascii="Arial" w:eastAsia="Times New Roman" w:hAnsi="Arial" w:cs="Arial"/>
          <w:color w:val="000000"/>
          <w:sz w:val="18"/>
          <w:szCs w:val="18"/>
          <w:lang w:val="vi-VN"/>
        </w:rPr>
        <w:t>mà không cần thực hiện thủ tục đăng ký</w:t>
      </w:r>
      <w:bookmarkEnd w:id="16"/>
      <w:r w:rsidRPr="006B0C57">
        <w:rPr>
          <w:rFonts w:ascii="Arial" w:eastAsia="Times New Roman" w:hAnsi="Arial" w:cs="Arial"/>
          <w:color w:val="000000"/>
          <w:sz w:val="18"/>
          <w:szCs w:val="18"/>
          <w:lang w:val="vi-VN"/>
        </w:rPr>
        <w:t>.</w:t>
      </w:r>
    </w:p>
    <w:p w14:paraId="3243C07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Quyền sở hữu công nghiệp đối với tên thương mại được xác lập trên cơ sở thực tiễn sử dụng hợp pháp tên thương mại đó tương ứng với khu vực (lãnh thổ) và lĩnh vực kinh doanh mà không cần thực hiện thủ tục đăng ký.</w:t>
      </w:r>
    </w:p>
    <w:p w14:paraId="6C3B931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Quyền sở hữu công nghiệp đối với bí mật kinh doanh được xác lập trên cơ sở đầu tư tài chính, trí tuệ hay bất kỳ cách thức hợp pháp nào để tìm ra, tạo ra hoặc đạt được thông tin và bảo mật thông tin tạo thành bí mật kinh doanh đó mà không cần thực hiện thủ tục đăng ký.</w:t>
      </w:r>
    </w:p>
    <w:p w14:paraId="44877901"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17" w:name="khoan_2"/>
      <w:r w:rsidRPr="006B0C57">
        <w:rPr>
          <w:rFonts w:ascii="Arial" w:eastAsia="Times New Roman" w:hAnsi="Arial" w:cs="Arial"/>
          <w:color w:val="000000"/>
          <w:sz w:val="18"/>
          <w:szCs w:val="18"/>
          <w:shd w:val="clear" w:color="auto" w:fill="FFFF96"/>
          <w:lang w:val="vi-VN"/>
        </w:rPr>
        <w:t>5. Bộ Khoa học và Công nghệ quy định chi tiết về hình thức, nội dung các loại đơn đăng ký sở hữu công nghiệp quy định tại các</w:t>
      </w:r>
      <w:bookmarkEnd w:id="17"/>
      <w:r w:rsidRPr="006B0C57">
        <w:rPr>
          <w:rFonts w:ascii="Arial" w:eastAsia="Times New Roman" w:hAnsi="Arial" w:cs="Arial"/>
          <w:color w:val="000000"/>
          <w:sz w:val="18"/>
          <w:szCs w:val="18"/>
          <w:lang w:val="vi-VN"/>
        </w:rPr>
        <w:t> </w:t>
      </w:r>
      <w:bookmarkStart w:id="18" w:name="dc_3"/>
      <w:r w:rsidRPr="006B0C57">
        <w:rPr>
          <w:rFonts w:ascii="Arial" w:eastAsia="Times New Roman" w:hAnsi="Arial" w:cs="Arial"/>
          <w:color w:val="000000"/>
          <w:sz w:val="18"/>
          <w:szCs w:val="18"/>
          <w:lang w:val="vi-VN"/>
        </w:rPr>
        <w:t>Điều 100, 101, 102, 103, 104, 105, 106, 107 của Luật Sở hữu trí tuệ</w:t>
      </w:r>
      <w:bookmarkEnd w:id="18"/>
      <w:r w:rsidRPr="006B0C57">
        <w:rPr>
          <w:rFonts w:ascii="Arial" w:eastAsia="Times New Roman" w:hAnsi="Arial" w:cs="Arial"/>
          <w:color w:val="000000"/>
          <w:sz w:val="18"/>
          <w:szCs w:val="18"/>
          <w:lang w:val="vi-VN"/>
        </w:rPr>
        <w:t>, </w:t>
      </w:r>
      <w:bookmarkStart w:id="19" w:name="khoan_2_name"/>
      <w:r w:rsidRPr="006B0C57">
        <w:rPr>
          <w:rFonts w:ascii="Arial" w:eastAsia="Times New Roman" w:hAnsi="Arial" w:cs="Arial"/>
          <w:color w:val="000000"/>
          <w:sz w:val="18"/>
          <w:szCs w:val="18"/>
          <w:lang w:val="vi-VN"/>
        </w:rPr>
        <w:t>hướng dẫn trình tự, thủ tục xử lý đơn, ban hành mẫu Văn bằng bảo hộ, Sổ đăng ký quốc gia về sở hữu công nghiệp và quy định hình thức, nội dung Công báo Sở hữu công nghiệp</w:t>
      </w:r>
      <w:bookmarkEnd w:id="19"/>
      <w:r w:rsidRPr="006B0C57">
        <w:rPr>
          <w:rFonts w:ascii="Arial" w:eastAsia="Times New Roman" w:hAnsi="Arial" w:cs="Arial"/>
          <w:color w:val="000000"/>
          <w:sz w:val="18"/>
          <w:szCs w:val="18"/>
          <w:lang w:val="vi-VN"/>
        </w:rPr>
        <w:t>.</w:t>
      </w:r>
    </w:p>
    <w:p w14:paraId="1C3A017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0" w:name="dieu_7"/>
      <w:r w:rsidRPr="006B0C57">
        <w:rPr>
          <w:rFonts w:ascii="Arial" w:eastAsia="Times New Roman" w:hAnsi="Arial" w:cs="Arial"/>
          <w:b/>
          <w:bCs/>
          <w:color w:val="000000"/>
          <w:sz w:val="18"/>
          <w:szCs w:val="18"/>
          <w:lang w:val="vi-VN"/>
        </w:rPr>
        <w:t>Điều 7. Quyền đăng ký sở hữu công nghiệp theo các điều ước quốc tế</w:t>
      </w:r>
      <w:bookmarkEnd w:id="20"/>
    </w:p>
    <w:p w14:paraId="7858085A"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Tổ chức, cá nhân nước ngoài đáp ứng các điều kiện để được bảo hộ quyền sở hữu công nghiệp tại Việt Nam quy định tại Điều 2 Nghị định này có thể nộp đơn đăng ký sở hữu công nghiệp tại Việt Nam theo các điều ước về hoặc liên quan đến thủ tục nộp đơn quốc tế.</w:t>
      </w:r>
    </w:p>
    <w:p w14:paraId="64454CC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Các điều ước quốc tế quy định tại khoản này bao gồm:</w:t>
      </w:r>
    </w:p>
    <w:p w14:paraId="519F06F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Hiệp ước hợp tác quốc tế về Bằng sáng chế năm 1970, được sửa đổi năm 1984 (sau đây gọi tắt là “Hiệp ước PCT”);</w:t>
      </w:r>
    </w:p>
    <w:p w14:paraId="5CDA428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Thoả ước Madrid về đăng ký quốc tế nhãn hiệu năm 1891, được sửa đổi năm 1979 (sau đây gọi tắt là “Thoả ước Madrid”) và Nghị định thư liên quan đến Thoả ước Madrid năm 1989 (sau đây gọi tắt là “Nghị định thư Madrid”);</w:t>
      </w:r>
    </w:p>
    <w:p w14:paraId="3C376CB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Các điều ước quốc tế khác về hoặc liên quan đến thủ tục nộp đơn quốc tế mà Việt Nam là thành viên, kể từ thời điểm điều ước quốc tế bắt đầu có hiệu lực đối với Việt Nam.</w:t>
      </w:r>
    </w:p>
    <w:p w14:paraId="3551A3D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Tổ chức, cá nhân Việt Nam có thể nộp đơn đăng ký quốc tế sở hữu công nghiệp để yêu cầu bảo hộ quyền của mình tại Việt Nam nếu điều ước quốc tế có quy định.</w:t>
      </w:r>
    </w:p>
    <w:p w14:paraId="1807F56F"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1" w:name="dieu_8"/>
      <w:r w:rsidRPr="006B0C57">
        <w:rPr>
          <w:rFonts w:ascii="Arial" w:eastAsia="Times New Roman" w:hAnsi="Arial" w:cs="Arial"/>
          <w:b/>
          <w:bCs/>
          <w:color w:val="000000"/>
          <w:sz w:val="18"/>
          <w:szCs w:val="18"/>
          <w:lang w:val="vi-VN"/>
        </w:rPr>
        <w:t>Điều 8. Quyền đăng ký chỉ dẫn địa lý của nước ngoài</w:t>
      </w:r>
      <w:bookmarkEnd w:id="21"/>
    </w:p>
    <w:p w14:paraId="045F53E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Cá nhân, tổ chức nước ngoài là chủ thể quyền đối với chỉ dẫn địa lý theo quy định pháp luật của nước xuất xứ có quyền đăng ký chỉ dẫn địa lý đó tại Việt Nam.</w:t>
      </w:r>
    </w:p>
    <w:p w14:paraId="5821AD3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2" w:name="dieu_9"/>
      <w:r w:rsidRPr="006B0C57">
        <w:rPr>
          <w:rFonts w:ascii="Arial" w:eastAsia="Times New Roman" w:hAnsi="Arial" w:cs="Arial"/>
          <w:b/>
          <w:bCs/>
          <w:color w:val="000000"/>
          <w:sz w:val="18"/>
          <w:szCs w:val="18"/>
          <w:lang w:val="vi-VN"/>
        </w:rPr>
        <w:t>Điều 9. Quyền đăng ký sáng chế, kiểu dáng công nghiệp, thiết kế bố trí của Nhà nước</w:t>
      </w:r>
      <w:bookmarkEnd w:id="22"/>
    </w:p>
    <w:p w14:paraId="1EFDEB1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Trong trường hợp sáng chế, kiểu dáng công nghiệp, thiết kế bố trí được tạo ra trên cơ sở Nhà nước đầu tư toàn bộ kinh phí, phương tiện vật chất - kỹ thuật, quyền đăng ký sáng chế, kiểu dáng công nghiệp, thiết kế bố trí thuộc về Nhà nước. Tổ chức, cơ quan nhà nước được giao quyền chủ đầu tư có trách nhiệm đại diện Nhà nước thực hiện quyền đăng ký nói trên.</w:t>
      </w:r>
    </w:p>
    <w:p w14:paraId="0E30DDB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 xml:space="preserve">2. Trong trường hợp sáng chế, kiểu dáng công nghiệp, thiết kế bố trí được tạo ra trên cơ sở Nhà nước góp vốn (kinh phí, phương tiện vật chất - kỹ thuật), một phần quyền đăng ký sáng chế, kiểu dáng công nghiệp, thiết kế bố trí tương </w:t>
      </w:r>
      <w:r w:rsidRPr="006B0C57">
        <w:rPr>
          <w:rFonts w:ascii="Arial" w:eastAsia="Times New Roman" w:hAnsi="Arial" w:cs="Arial"/>
          <w:color w:val="000000"/>
          <w:sz w:val="18"/>
          <w:szCs w:val="18"/>
          <w:lang w:val="vi-VN"/>
        </w:rPr>
        <w:lastRenderedPageBreak/>
        <w:t>ứng với tỷ lệ góp vốn thuộc về Nhà nước. Tổ chức, cơ quan nhà nước là chủ phần vốn đầu tư của Nhà nước có trách nhiệm đại diện Nhà nước thực hiện phần quyền đăng ký nói trên.</w:t>
      </w:r>
    </w:p>
    <w:p w14:paraId="03B5D7A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Trong trường hợp sáng chế, kiểu dáng công nghiệp, thiết kế bố trí được tạo ra trên cơ sở hợp tác nghiên cứu - phát triển giữa tổ chức, cơ quan nhà nước với tổ chức, cá nhân khác, nếu trong thoả thuận hợp tác nghiên cứu - phát triển không có quy định khác thì một phần quyền đăng ký sáng chế, kiểu dáng công nghiệp, thiết kế bố trí tương ứng với tỷ lệ đóng góp của tổ chức, cơ quan nhà nước trong việc hợp tác đó, thuộc về Nhà nước. Tổ chức, cơ quan nhà nước tham gia hợp tác nghiên cứu - phát triển có trách nhiệm đại diện Nhà nước thực hiện quyền đăng ký nói trên.</w:t>
      </w:r>
    </w:p>
    <w:p w14:paraId="721FAB7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Tổ chức, cơ quan nhà nước thực hiện quyền đăng ký sáng chế, kiểu dáng công nghiệp, thiết kế bố trí quy định tại khoản 1, khoản 2 và khoản 3 Điều này đại diện nhà nước đứng tên chủ Văn bằng bảo hộ và thực hiện việc quản lý quyền sở hữu công nghiệp đối với các đối tượng đó, có quyền chuyển nhượng phần quyền đăng ký sáng chế, kiểu dáng công nghiệp, thiết kế bố trí của Nhà nước cho tổ chức, cá nhân khác với điều kiện tổ chức, cá nhân nhận chuyển nhượng phần quyền đăng ký phải trả cho Nhà nước một khoản tiền hoặc các điều kiện thương mại hợp lý khác so với tiềm năng thương mại của sáng chế, kiểu dáng công nghiệp, thiết kế bố trí đó.</w:t>
      </w:r>
    </w:p>
    <w:p w14:paraId="4400CC3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3" w:name="dieu_10"/>
      <w:r w:rsidRPr="006B0C57">
        <w:rPr>
          <w:rFonts w:ascii="Arial" w:eastAsia="Times New Roman" w:hAnsi="Arial" w:cs="Arial"/>
          <w:b/>
          <w:bCs/>
          <w:color w:val="000000"/>
          <w:sz w:val="18"/>
          <w:szCs w:val="18"/>
          <w:lang w:val="vi-VN"/>
        </w:rPr>
        <w:t>Điều 10. Quyền ưu tiên của đơn đăng ký sáng chế, kiểu dáng công nghiệp, nhãn hiệu</w:t>
      </w:r>
      <w:bookmarkEnd w:id="23"/>
    </w:p>
    <w:p w14:paraId="6DA8375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Quyền ưu tiên đối với đơn đăng ký sáng chế, kiểu dáng công nghiệp, nhãn hiệu quy định tại </w:t>
      </w:r>
      <w:bookmarkStart w:id="24" w:name="dc_4"/>
      <w:r w:rsidRPr="006B0C57">
        <w:rPr>
          <w:rFonts w:ascii="Arial" w:eastAsia="Times New Roman" w:hAnsi="Arial" w:cs="Arial"/>
          <w:color w:val="000000"/>
          <w:sz w:val="18"/>
          <w:szCs w:val="18"/>
          <w:lang w:val="vi-VN"/>
        </w:rPr>
        <w:t>Điều 91 của Luật Sở hữu trí tuệ </w:t>
      </w:r>
      <w:bookmarkEnd w:id="24"/>
      <w:r w:rsidRPr="006B0C57">
        <w:rPr>
          <w:rFonts w:ascii="Arial" w:eastAsia="Times New Roman" w:hAnsi="Arial" w:cs="Arial"/>
          <w:color w:val="000000"/>
          <w:sz w:val="18"/>
          <w:szCs w:val="18"/>
          <w:lang w:val="vi-VN"/>
        </w:rPr>
        <w:t>được áp dụng như sau:</w:t>
      </w:r>
    </w:p>
    <w:p w14:paraId="696110F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Trong trường hợp người nộp đơn đăng ký sáng chế, kiểu dáng công nghiệp, nhãn hiệu muốn hưởng quyền ưu tiên theo quy định của Công ước Paris, yêu cầu hưởng quyền ưu tiên của người nộp đơn sẽ được chấp nhận nếu đáp ứng các điều kiện sau đây:</w:t>
      </w:r>
    </w:p>
    <w:p w14:paraId="4BD51C2A"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Người nộp đơn là công dân Việt Nam hoặc công dân của nước Thành viên của Công ước Paris hoặc cư trú, có cơ sở sản xuất, kinh doanh tại Việt Nam hoặc tại nước Thành viên Công ước đó;</w:t>
      </w:r>
    </w:p>
    <w:p w14:paraId="49A64CD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Đơn đầu tiên đã được nộp tại Việt Nam hoặc tại nước Thành viên của Công ước Paris và đơn </w:t>
      </w:r>
      <w:r w:rsidRPr="006B0C57">
        <w:rPr>
          <w:rFonts w:ascii="Tahoma" w:eastAsia="Times New Roman" w:hAnsi="Tahoma" w:cs="Tahoma"/>
          <w:color w:val="000000"/>
          <w:sz w:val="18"/>
          <w:szCs w:val="18"/>
          <w:lang w:val="vi-VN"/>
        </w:rPr>
        <w:t>�</w:t>
      </w:r>
      <w:r w:rsidRPr="006B0C57">
        <w:rPr>
          <w:rFonts w:ascii="Arial" w:eastAsia="Times New Roman" w:hAnsi="Arial" w:cs="Arial"/>
          <w:color w:val="000000"/>
          <w:sz w:val="18"/>
          <w:szCs w:val="18"/>
          <w:lang w:val="vi-VN"/>
        </w:rPr>
        <w:t>ó có chứa phần tương ứng với yêu cầu hưởng quyền ưu tiên của đơn đăng ký sáng chế, kiểu dáng công nghiệp, nhãn hiệu;</w:t>
      </w:r>
    </w:p>
    <w:p w14:paraId="0BDE252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Đơn đăng ký được nộp trong thời hạn sau đây kể từ ngày nộp đơn đầu tiên: sáu tháng đối với đơn đăng ký kiểu dáng công nghiệp hoặc đơn đăng ký nhãn hiệu, mười hai tháng đối với đơn đăng ký sáng chế;</w:t>
      </w:r>
    </w:p>
    <w:p w14:paraId="64431AB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Trong đơn đăng ký sáng chế, kiểu dáng công nghiệp, nhãn hiệu, người nộp đơn có nêu rõ yêu cầu hưởng quyền ưu tiên và có nộp bản sao đơn đầu tiên nêu tại điểm b khoản này trong trường hợp nộp tại nước ngoài, trong đó có xác nhận của Cơ quan nhận đơn đầu tiên;</w:t>
      </w:r>
    </w:p>
    <w:p w14:paraId="7D657D87"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Nộp đủ lệ phí yêu cầu hưởng quyền ưu tiên.</w:t>
      </w:r>
    </w:p>
    <w:p w14:paraId="398D9F1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Trong trường hợp người nộp đơn đăng ký sáng chế, kiểu dáng công nghiệp, nhãn hiệu muốn hưởng quyền ưu tiên theo điều ước quốc tế khác, yêu cầu hưởng quyền ưu tiên sẽ được chấp nhận nếu đáp ứng các điều kiện về quyền ưu tiên quy định trong điều ước đó.</w:t>
      </w:r>
    </w:p>
    <w:p w14:paraId="091C7FA3"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5" w:name="dieu_11"/>
      <w:r w:rsidRPr="006B0C57">
        <w:rPr>
          <w:rFonts w:ascii="Arial" w:eastAsia="Times New Roman" w:hAnsi="Arial" w:cs="Arial"/>
          <w:b/>
          <w:bCs/>
          <w:color w:val="000000"/>
          <w:sz w:val="18"/>
          <w:szCs w:val="18"/>
          <w:lang w:val="vi-VN"/>
        </w:rPr>
        <w:t>Điều 11. Đơn quốc tế về sáng chế</w:t>
      </w:r>
      <w:bookmarkEnd w:id="25"/>
    </w:p>
    <w:p w14:paraId="25593AA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Trong Điều này, “Đơn PCT” được hiểu là Đơn đăng ký sáng chế nộp theo Hiệp ước PCT, bao gồm:</w:t>
      </w:r>
    </w:p>
    <w:p w14:paraId="6B2ADE9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Đơn có yêu cầu bảo hộ tại Việt Nam, được nộp tại bất kỳ nước Thành viên nào của Hiệp ước PCT, kể cả Việt Nam (sau đây gọi là Đơn PCT có chỉ định hoặc có chọn Việt Nam);</w:t>
      </w:r>
    </w:p>
    <w:p w14:paraId="66AB531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Đơn được nộp tại Việt Nam, trong đó có yêu cầu bảo hộ tại bất kỳ nước thành viên nào của Hiệp ước PCT, kể cả Việt Nam (sau đây gọi là Đơn PCT có nguồn gốc Việt Nam).</w:t>
      </w:r>
    </w:p>
    <w:p w14:paraId="559EED8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Cơ quan quản lý nhà nước về sở hữu công nghiệp xem xét Đơn PCT có chọn hoặc có chỉ định Việt Nam khi có đủ các điều kiện sau đây:</w:t>
      </w:r>
    </w:p>
    <w:p w14:paraId="4D0AFD8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Người nộp đơn tiến hành các thủ tục đăng ký sáng chế tại cơ quan quản lý nhà nước về sở hữu công nghiệp của Việt Nam (Giai đoạn quốc gia) theo quy định của Hiệp ước PCT trong thời hạn ba mươi mốt tháng kể từ ngày nộp đơn quốc tế hoặc kể từ ngày ưu tiên (nếu đơn có yêu cầu hưởng quyền ưu tiên);</w:t>
      </w:r>
    </w:p>
    <w:p w14:paraId="39ADFC3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Nộp phí, lệ phí về sở hữu công nghiệp theo quy định của pháp luật.</w:t>
      </w:r>
    </w:p>
    <w:p w14:paraId="62B0A1D7"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lastRenderedPageBreak/>
        <w:t>3. Đơn PCT có nguồn gốc Việt Nam phải được làm bằng tiếng Anh hoặc tiếng Nga và phải đáp ứng các yêu cầu về hình thức và nội dung quy định tại Hiệp ước PCT. Người nộp đơn có thể nộp đơn cho cơ quan quản lý nhà nước về sở hữu công nghiệp hoặc cho Văn phòng quốc tế của Tổ chức Sở hữu trí tuệ thế giới (WIPO).</w:t>
      </w:r>
    </w:p>
    <w:p w14:paraId="2D3D9E3B"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6" w:name="khoan_4_11"/>
      <w:r w:rsidRPr="006B0C57">
        <w:rPr>
          <w:rFonts w:ascii="Arial" w:eastAsia="Times New Roman" w:hAnsi="Arial" w:cs="Arial"/>
          <w:color w:val="000000"/>
          <w:sz w:val="18"/>
          <w:szCs w:val="18"/>
          <w:shd w:val="clear" w:color="auto" w:fill="FFFF96"/>
          <w:lang w:val="vi-VN"/>
        </w:rPr>
        <w:t>4. Bộ Khoa học và Công nghệ quy định chi tiết hình thức, nội dung, trình tự, thủ tục xử lý đơn PCT từ các quốc gia khác có chỉ định hoặc có chọn Việt Nam, Đơn PCT có nguồn gốc Việt Nam.</w:t>
      </w:r>
      <w:bookmarkEnd w:id="26"/>
    </w:p>
    <w:p w14:paraId="2FEC113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7" w:name="dieu_12"/>
      <w:r w:rsidRPr="006B0C57">
        <w:rPr>
          <w:rFonts w:ascii="Arial" w:eastAsia="Times New Roman" w:hAnsi="Arial" w:cs="Arial"/>
          <w:b/>
          <w:bCs/>
          <w:color w:val="000000"/>
          <w:sz w:val="18"/>
          <w:szCs w:val="18"/>
          <w:shd w:val="clear" w:color="auto" w:fill="FFFF96"/>
          <w:lang w:val="vi-VN"/>
        </w:rPr>
        <w:t>Điều 12. Đơn quốc tế về nhãn hiệu</w:t>
      </w:r>
      <w:bookmarkEnd w:id="27"/>
    </w:p>
    <w:p w14:paraId="0E5CD49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Trong Điều này, “Đơn Madrid” được hiểu là đơn đăng ký quốc tế nhãn hiệu nộp theo Thoả ước Madrid hoặc theo Nghị định thư Madrid, bao gồm: </w:t>
      </w:r>
    </w:p>
    <w:p w14:paraId="1A53FFB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Đơn yêu cầu bảo hộ nhãn hiệu tại Việt Nam, có nguồn gốc từ các nước Thành viên khác của Thoả ước Madrid hoặc Nghị định thư Madrid, sau đây gọi là Đơn Madrid có chỉ định Việt Nam;</w:t>
      </w:r>
    </w:p>
    <w:p w14:paraId="2384FF8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Đơn yêu cầu bảo hộ nhãn hiệu tại các nước Thành viên khác của Thoả ước Madrid hoặc Nghị định thư Madrid, nộp tại Việt Nam, sau đây gọi là Đơn Madrid có nguồn gốc Việt Nam.</w:t>
      </w:r>
    </w:p>
    <w:p w14:paraId="404C53F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Sau khi được Văn phòng quốc tế của Tổ chức Sở hữu trí tuệ thế giới (WIPO) công bố, Đơn Madrid có chỉ định Việt Nam được thẩm định nội dung như đối với đơn đăng ký nhãn hiệu nộp theo thể thức quốc gia.</w:t>
      </w:r>
    </w:p>
    <w:p w14:paraId="4B3DBD6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Đối với nhãn hiệu được chấp nhận bảo hộ, cơ quan quản lý nhà nước về sở hữu công nghiệp ra Quyết định chấp nhận bảo hộ nhãn hiệu đăng ký quốc tế và công bố trên Công báo sở hữu công nghiệp. Trong trường hợp có yêu cầu của chủ sở hữu thì cơ quan quản lý nhà nước về sở hữu công nghiệp cấp Giấy chứng nhận nhãn hiệu đăng ký quốc tế được bảo hộ tại Việt Nam.</w:t>
      </w:r>
    </w:p>
    <w:p w14:paraId="1A97619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Tổ chức, cá nhân Việt Nam có thể thực hiện quyền đăng ký quốc tế nhãn hiệu theo Thoả ước Madrid hoặc theo Nghị định thư Madrid theo quy định sau đây:</w:t>
      </w:r>
    </w:p>
    <w:p w14:paraId="3C86F96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Nộp đơn theo Thoả ước Madrid nếu yêu cầu bảo hộ tại nước thành viên của Thỏa ước Madrid, với điều kiện đã được cấp văn bằng bảo hộ nhãn hiệu tại Việt Nam;</w:t>
      </w:r>
    </w:p>
    <w:p w14:paraId="2119C1D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Nộp đơn theo Nghị định thư Madrid nếu yêu cầu bảo hộ tại nước thành viên của Nghị định thư Madrid mà không phải là thành viên của Thỏa ước Madrid, với điều kiện đã nộp đơn đăng ký nhãn hiệu tại Việt Nam.</w:t>
      </w:r>
    </w:p>
    <w:p w14:paraId="742D8F5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Đối với Đơn Madrid có nguồn gốc Việt Nam, cơ quan quản lý nhà nước về sở hữu công nghiệp là cơ quan nhận đơn.</w:t>
      </w:r>
    </w:p>
    <w:p w14:paraId="12E11F0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5. Bộ Khoa học và Công nghệ quy định chi tiết hình thức, nội dung, trình tự, thủ tục xử lý Đơn Madrid.</w:t>
      </w:r>
    </w:p>
    <w:p w14:paraId="617107C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8" w:name="dieu_13"/>
      <w:r w:rsidRPr="006B0C57">
        <w:rPr>
          <w:rFonts w:ascii="Arial" w:eastAsia="Times New Roman" w:hAnsi="Arial" w:cs="Arial"/>
          <w:b/>
          <w:bCs/>
          <w:color w:val="000000"/>
          <w:sz w:val="18"/>
          <w:szCs w:val="18"/>
          <w:lang w:val="vi-VN"/>
        </w:rPr>
        <w:t>Điều 13. Xác lập quyền sở hữu công nghiệp trên cơ sở các điều ước quốc tế về việc thừa nhận bảo hộ lẫn nhau</w:t>
      </w:r>
      <w:bookmarkEnd w:id="28"/>
    </w:p>
    <w:p w14:paraId="4843E66F"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Trong trường hợp điều ước quốc tế liên quan đến sở hữu công nghiệp mà Việt Nam là thành viên có quy định về thừa nhận, bảo hộ quyền sở hữu công nghiệp của tổ chức, cá nhân của các thành viên thì quyền sở hữu công nghiệp của tổ chức, cá nhân của các thành viên khác được thừa nhận, bảo hộ tại Việt Nam.</w:t>
      </w:r>
    </w:p>
    <w:p w14:paraId="6FEC104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Quyền sở hữu công nghiệp được bảo hộ trong phạm vi, thời hạn phù hợp với quy định của điều ước quốc tế và không phải thực hiện thủ tục đăng ký theo quy định của Luật Sở hữu trí tuệ.</w:t>
      </w:r>
    </w:p>
    <w:p w14:paraId="4E3A745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Bộ Khoa học và Công nghệ công bố mọi thông tin cần thiết liên quan đến quyền sở hữu công nghiệp được thừa nhận, bảo hộ tại Việt Nam theo điều ước quốc tế.</w:t>
      </w:r>
    </w:p>
    <w:p w14:paraId="338D74E3"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29" w:name="dieu_14"/>
      <w:r w:rsidRPr="006B0C57">
        <w:rPr>
          <w:rFonts w:ascii="Arial" w:eastAsia="Times New Roman" w:hAnsi="Arial" w:cs="Arial"/>
          <w:b/>
          <w:bCs/>
          <w:color w:val="000000"/>
          <w:sz w:val="18"/>
          <w:szCs w:val="18"/>
          <w:shd w:val="clear" w:color="auto" w:fill="FFFF96"/>
          <w:lang w:val="vi-VN"/>
        </w:rPr>
        <w:t>Điều 14. Khiếu nại và giải quyết khiếu nại liên quan đến việc đăng ký quyền sở hữu công nghiệp</w:t>
      </w:r>
      <w:bookmarkEnd w:id="29"/>
    </w:p>
    <w:p w14:paraId="54C9EF0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Người nộp đơn và mọi tổ chức, cá nhân có quyền, lợi ích liên quan trực tiếp đến quyết định hoặc thông báo liên quan đến việc xử lý đơn đăng ký sở hữu công nghiệp do cơ quan quản lý nhà nước về sở hữu công nghiệp ban hành có quyền khiếu nại với cơ quan quản lý nhà nước về sở hữu công nghiệp hoặc khởi kiện ra toà án theo quy định của Luật Sở hữu trí tuệ và pháp luật có liên quan. Thời hạn giải quyết khiếu nại theo quy định tại khoản 5 Điều này.</w:t>
      </w:r>
    </w:p>
    <w:p w14:paraId="61E47D3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 xml:space="preserve">2. Nếu hết thời hạn giải quyết khiếu nại của cấp trực tiếp ra quyết định hoặc thông báo liên quan đến sở hữu công nghiệp (khiếu nại lần thứ nhất) mà khiếu nại không được giải quyết hoặc nếu không đồng ý với quyết định giải quyết khiếu nại của cơ quan này thì người khiếu nại, người có quyền, lợi ích liên quan trực tiếp đến quyết định đó có quyền khiếu nại với Bộ trưởng Bộ Khoa học và Công nghệ (khiếu nại lần thứ hai) hoặc khởi kiện tại toà án. Nếu hết thời </w:t>
      </w:r>
      <w:r w:rsidRPr="006B0C57">
        <w:rPr>
          <w:rFonts w:ascii="Arial" w:eastAsia="Times New Roman" w:hAnsi="Arial" w:cs="Arial"/>
          <w:color w:val="000000"/>
          <w:sz w:val="18"/>
          <w:szCs w:val="18"/>
          <w:lang w:val="vi-VN"/>
        </w:rPr>
        <w:lastRenderedPageBreak/>
        <w:t>hạn giải quyết khiếu nại lần thứ hai nêu tại khoản 5 Điều này hoặc nếu không đồng ý với quyết định giải quyết khiếu nại của Bộ trưởng Bộ Khoa học và Công nghệ thì người khiếu nại, người có quyền, lợi ích liên quan trực tiếp đến quyết định đó có quyền khởi kiện tại toà án.</w:t>
      </w:r>
    </w:p>
    <w:p w14:paraId="15A5A43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Nội dung khiếu nại phải được thể hiện bằng đơn khiếu nại, trong đó phải nêu rõ họ và tên, địa chỉ của người khiếu nại; số, ngày ký, nội dung thông báo hoặc quyết định bị khiếu nại; nội dung khiếu nại, lập luận, dẫn chứng chứng minh cho khiếu nại; đề nghị cụ thể về việc sửa chữa hoặc hủy bỏ thông báo hoặc quyết định liên quan.</w:t>
      </w:r>
    </w:p>
    <w:p w14:paraId="0E99B30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Quyền khiếu nại chỉ được thực hiện trong thời hiệu sau đây, không kể thời gian có trở ngại khách quan khiến người khiếu nại không thể thực hiện được quyền khiếu nại:</w:t>
      </w:r>
    </w:p>
    <w:p w14:paraId="39755C8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Thời hiệu khiếu nại lần đầu là chín mươi ngày, kể từ ngày người có quyền khiếu nại nhận được hoặc biết được quyết định hoặc thông báo về việc xử lý đơn đăng ký sở hữu công nghiệp;</w:t>
      </w:r>
    </w:p>
    <w:p w14:paraId="666C344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Thời hiệu khiếu nại lần thứ hai là ba mươi ngày, kể từ ngày hết thời hạn giải quyết khiếu nại lần đầu quy định tại khoản 5 Điều này mà khiếu nại đó không được giải quyết hoặc tính từ ngày người có quyền khiếu nại nhận được hoặc biết được quyết định giải quyết khiếu nại lần đầu. </w:t>
      </w:r>
    </w:p>
    <w:p w14:paraId="601DBA2A"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5. Trong thời hạn mười ngày, kể từ ngày nhận đơn khiếu nại liên quan đến việc cấp, sửa đổi, chấm dứt, huỷ bỏ, gia hạn hiệu lực của Văn bằng bảo hộ, người có thẩm quyền giải quyết khiếu nại phải ra thông báo thụ lý hoặc từ chối thụ lý đơn khiếu nại, trong đó nêu rõ lý do từ chối.</w:t>
      </w:r>
    </w:p>
    <w:p w14:paraId="6F7BD69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Thời hạn giải quyết khiếu nại theo quy định của pháp luật về khiếu nại.</w:t>
      </w:r>
    </w:p>
    <w:p w14:paraId="7CE3556F"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Thời gian sửa đổi, bổ sung hồ sơ khiếu nại không tính vào thời hạn giải quyết khiếu nại.</w:t>
      </w:r>
    </w:p>
    <w:p w14:paraId="38517EB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6. Trình tự, thủ tục giải quyết khiếu nại thực hiện theo quy định của pháp luật về khiếu nại.</w:t>
      </w:r>
    </w:p>
    <w:p w14:paraId="2977AC11"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30" w:name="chuong_3"/>
      <w:r w:rsidRPr="006B0C57">
        <w:rPr>
          <w:rFonts w:ascii="Arial" w:eastAsia="Times New Roman" w:hAnsi="Arial" w:cs="Arial"/>
          <w:b/>
          <w:bCs/>
          <w:color w:val="000000"/>
          <w:sz w:val="18"/>
          <w:szCs w:val="18"/>
          <w:lang w:val="vi-VN"/>
        </w:rPr>
        <w:t>Chương 3</w:t>
      </w:r>
      <w:bookmarkEnd w:id="30"/>
      <w:r w:rsidRPr="006B0C57">
        <w:rPr>
          <w:rFonts w:ascii="Arial" w:eastAsia="Times New Roman" w:hAnsi="Arial" w:cs="Arial"/>
          <w:b/>
          <w:bCs/>
          <w:color w:val="000000"/>
          <w:sz w:val="18"/>
          <w:szCs w:val="18"/>
          <w:lang w:val="vi-VN"/>
        </w:rPr>
        <w:t>:</w:t>
      </w:r>
    </w:p>
    <w:p w14:paraId="6F10E3BC"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31" w:name="chuong_3_name"/>
      <w:r w:rsidRPr="006B0C57">
        <w:rPr>
          <w:rFonts w:ascii="Arial" w:eastAsia="Times New Roman" w:hAnsi="Arial" w:cs="Arial"/>
          <w:b/>
          <w:bCs/>
          <w:color w:val="000000"/>
          <w:sz w:val="24"/>
          <w:szCs w:val="24"/>
          <w:lang w:val="vi-VN"/>
        </w:rPr>
        <w:t>CHỦ THỂ, NỘI DUNG, GIỚI HẠN QUYỀN SỞ HỮU CÔNG NGHIỆP</w:t>
      </w:r>
      <w:bookmarkEnd w:id="31"/>
    </w:p>
    <w:p w14:paraId="75FDA22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32" w:name="dieu_15"/>
      <w:r w:rsidRPr="006B0C57">
        <w:rPr>
          <w:rFonts w:ascii="Arial" w:eastAsia="Times New Roman" w:hAnsi="Arial" w:cs="Arial"/>
          <w:b/>
          <w:bCs/>
          <w:color w:val="000000"/>
          <w:sz w:val="18"/>
          <w:szCs w:val="18"/>
          <w:lang w:val="vi-VN"/>
        </w:rPr>
        <w:t>Điều 15. Chủ thể quyền sở hữu công nghiệp</w:t>
      </w:r>
      <w:bookmarkEnd w:id="32"/>
    </w:p>
    <w:p w14:paraId="1E42799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Chủ thể quyền sở hữu công nghiệp bao gồm tổ chức, cá nhân sở hữu các đối tượng sở hữu công nghiệp quy định tại </w:t>
      </w:r>
      <w:bookmarkStart w:id="33" w:name="dc_5"/>
      <w:r w:rsidRPr="006B0C57">
        <w:rPr>
          <w:rFonts w:ascii="Arial" w:eastAsia="Times New Roman" w:hAnsi="Arial" w:cs="Arial"/>
          <w:color w:val="000000"/>
          <w:sz w:val="18"/>
          <w:szCs w:val="18"/>
          <w:lang w:val="vi-VN"/>
        </w:rPr>
        <w:t>Điều 121 của Luật Sở hữu trí tuệ </w:t>
      </w:r>
      <w:bookmarkEnd w:id="33"/>
      <w:r w:rsidRPr="006B0C57">
        <w:rPr>
          <w:rFonts w:ascii="Arial" w:eastAsia="Times New Roman" w:hAnsi="Arial" w:cs="Arial"/>
          <w:color w:val="000000"/>
          <w:sz w:val="18"/>
          <w:szCs w:val="18"/>
          <w:lang w:val="vi-VN"/>
        </w:rPr>
        <w:t>hoặc tổ chức, cá nhân được chủ sở hữu chuyển giao quyền sở hữu công nghiệp, tác giả sáng chế, kiểu dáng công nghiệp, thiết kế bố trí quy định tại </w:t>
      </w:r>
      <w:bookmarkStart w:id="34" w:name="dc_34"/>
      <w:r w:rsidRPr="006B0C57">
        <w:rPr>
          <w:rFonts w:ascii="Arial" w:eastAsia="Times New Roman" w:hAnsi="Arial" w:cs="Arial"/>
          <w:color w:val="000000"/>
          <w:sz w:val="18"/>
          <w:szCs w:val="18"/>
          <w:lang w:val="vi-VN"/>
        </w:rPr>
        <w:t>Điều 122 của Luật Sở hữu trí tuệ</w:t>
      </w:r>
      <w:bookmarkEnd w:id="34"/>
      <w:r w:rsidRPr="006B0C57">
        <w:rPr>
          <w:rFonts w:ascii="Arial" w:eastAsia="Times New Roman" w:hAnsi="Arial" w:cs="Arial"/>
          <w:color w:val="000000"/>
          <w:sz w:val="18"/>
          <w:szCs w:val="18"/>
          <w:lang w:val="vi-VN"/>
        </w:rPr>
        <w:t>.</w:t>
      </w:r>
    </w:p>
    <w:p w14:paraId="773EDA4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Trong trường hợp văn bằng bảo hộ đối với sáng chế, kiểu dáng công nghiệp, thiết kế bố trí, nhãn hiệu được cấp chung cho nhiều tổ chức, cá nhân theo quy định tại </w:t>
      </w:r>
      <w:bookmarkStart w:id="35" w:name="dc_6"/>
      <w:r w:rsidRPr="006B0C57">
        <w:rPr>
          <w:rFonts w:ascii="Arial" w:eastAsia="Times New Roman" w:hAnsi="Arial" w:cs="Arial"/>
          <w:color w:val="000000"/>
          <w:sz w:val="18"/>
          <w:szCs w:val="18"/>
          <w:lang w:val="vi-VN"/>
        </w:rPr>
        <w:t>khoản 3 Điều 86, khoản 5 Điều 87 và khoản 2 Điều 90 của Luật Sở hữu trí tuệ</w:t>
      </w:r>
      <w:bookmarkEnd w:id="35"/>
      <w:r w:rsidRPr="006B0C57">
        <w:rPr>
          <w:rFonts w:ascii="Arial" w:eastAsia="Times New Roman" w:hAnsi="Arial" w:cs="Arial"/>
          <w:color w:val="000000"/>
          <w:sz w:val="18"/>
          <w:szCs w:val="18"/>
          <w:lang w:val="vi-VN"/>
        </w:rPr>
        <w:t> thì quyền sở hữu công nghiệp thuộc sở hữu chung của các tổ chức, cá nhân đó. Các chủ sở hữu chung thực hiện quyền sở hữu theo quy định của pháp luật dân sự.</w:t>
      </w:r>
    </w:p>
    <w:p w14:paraId="4149133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36" w:name="dieu_16"/>
      <w:r w:rsidRPr="006B0C57">
        <w:rPr>
          <w:rFonts w:ascii="Arial" w:eastAsia="Times New Roman" w:hAnsi="Arial" w:cs="Arial"/>
          <w:b/>
          <w:bCs/>
          <w:color w:val="000000"/>
          <w:sz w:val="18"/>
          <w:szCs w:val="18"/>
          <w:lang w:val="vi-VN"/>
        </w:rPr>
        <w:t>Điều 16. Phạm vi quyền sở hữu công nghiệp</w:t>
      </w:r>
      <w:bookmarkEnd w:id="36"/>
    </w:p>
    <w:p w14:paraId="2B72DFA7"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Phạm vi quyền sở hữu công nghiệp đối với sáng chế, kiểu dáng công nghiệp, thiết kế bố trí, nhãn hiệu, chỉ dẫn địa lý được xác định theo phạm vi bảo hộ được ghi nhận trong Văn bằng bảo hộ.</w:t>
      </w:r>
    </w:p>
    <w:p w14:paraId="70FAC5C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Phạm vi quyền đối với tên thương mại được xác định theo phạm vi bảo hộ tên thương mại, gồm tên thương mại, lĩnh vực kinh doanh và lãnh thổ kinh doanh trong đó tên thương mại được chủ thể mang tên thương mại sử dụng một cách hợp pháp. Việc đăng ký tên gọi của tổ chức, cá nhân kinh doanh trong thủ tục kinh doanh không được coi là sử dụng tên gọi đó mà chỉ là một điều kiện để việc sử dụng tên gọi đó được coi là hợp pháp.</w:t>
      </w:r>
    </w:p>
    <w:p w14:paraId="5F81973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Phạm vi quyền đối với bí mật kinh doanh được xác định theo phạm vi bảo hộ bí mật kinh doanh, gồm tập hợp các thông tin tạo thành bí mật kinh doanh, được sắp xếp theo một trật tự chính xác và đầy đủ đến mức có thể khai thác được.</w:t>
      </w:r>
    </w:p>
    <w:p w14:paraId="0993F16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Các chủ thể quyền sở hữu công nghiệp được hưởng các quyền và thực hiện các nghĩa vụ theo phạm vi bảo hộ với các điều kiện quy định tại các </w:t>
      </w:r>
      <w:bookmarkStart w:id="37" w:name="dc_7"/>
      <w:r w:rsidRPr="006B0C57">
        <w:rPr>
          <w:rFonts w:ascii="Arial" w:eastAsia="Times New Roman" w:hAnsi="Arial" w:cs="Arial"/>
          <w:color w:val="000000"/>
          <w:sz w:val="18"/>
          <w:szCs w:val="18"/>
          <w:lang w:val="vi-VN"/>
        </w:rPr>
        <w:t>Điều 132, 133, 134, 135, 136, 137 của Luật Sở hữu trí tuệ.</w:t>
      </w:r>
      <w:bookmarkEnd w:id="37"/>
    </w:p>
    <w:p w14:paraId="0BA1BC8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38" w:name="dieu_17"/>
      <w:r w:rsidRPr="006B0C57">
        <w:rPr>
          <w:rFonts w:ascii="Arial" w:eastAsia="Times New Roman" w:hAnsi="Arial" w:cs="Arial"/>
          <w:b/>
          <w:bCs/>
          <w:color w:val="000000"/>
          <w:sz w:val="18"/>
          <w:szCs w:val="18"/>
          <w:lang w:val="vi-VN"/>
        </w:rPr>
        <w:t>Điều 17. Tôn trọng quyền được xác lập trước</w:t>
      </w:r>
      <w:bookmarkEnd w:id="38"/>
    </w:p>
    <w:p w14:paraId="56C9C63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Quyền sở hữu công nghiệp có thể bị huỷ bỏ hiệu lực hoặc bị cấm sử dụng nếu xung đột với quyền sở hữu trí tuệ của tổ chức, cá nhân khác được xác lập trước.</w:t>
      </w:r>
    </w:p>
    <w:p w14:paraId="15C69AB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39" w:name="khoan_6"/>
      <w:r w:rsidRPr="006B0C57">
        <w:rPr>
          <w:rFonts w:ascii="Arial" w:eastAsia="Times New Roman" w:hAnsi="Arial" w:cs="Arial"/>
          <w:color w:val="000000"/>
          <w:sz w:val="18"/>
          <w:szCs w:val="18"/>
          <w:shd w:val="clear" w:color="auto" w:fill="FFFF96"/>
          <w:lang w:val="vi-VN"/>
        </w:rPr>
        <w:t>2. Bộ Kế hoạch và Đầu tư chủ trì, phối hợp với Bộ Khoa học và Công nghệ hướng dẫn việc đặt tên doanh nghiệp trong thủ tục đăng ký kinh doanh để bảo đảm không xâm phạm quyền đối với nhãn hiệu, tên thương mại, chỉ dẫn địa lý đã được bảo hộ trước.</w:t>
      </w:r>
      <w:bookmarkEnd w:id="39"/>
    </w:p>
    <w:p w14:paraId="7F29B9FD"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40" w:name="dieu_18"/>
      <w:r w:rsidRPr="006B0C57">
        <w:rPr>
          <w:rFonts w:ascii="Arial" w:eastAsia="Times New Roman" w:hAnsi="Arial" w:cs="Arial"/>
          <w:b/>
          <w:bCs/>
          <w:color w:val="000000"/>
          <w:sz w:val="18"/>
          <w:szCs w:val="18"/>
          <w:lang w:val="vi-VN"/>
        </w:rPr>
        <w:lastRenderedPageBreak/>
        <w:t>Điều 18. Quyền của tác giả sáng chế, kiểu dáng công nghiệp, thiết kế bố trí</w:t>
      </w:r>
      <w:bookmarkEnd w:id="40"/>
    </w:p>
    <w:p w14:paraId="7ED10D8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Quyền nhân thân của tác giả quy định tại </w:t>
      </w:r>
      <w:bookmarkStart w:id="41" w:name="dc_8"/>
      <w:r w:rsidRPr="006B0C57">
        <w:rPr>
          <w:rFonts w:ascii="Arial" w:eastAsia="Times New Roman" w:hAnsi="Arial" w:cs="Arial"/>
          <w:color w:val="000000"/>
          <w:sz w:val="18"/>
          <w:szCs w:val="18"/>
          <w:lang w:val="vi-VN"/>
        </w:rPr>
        <w:t>khoản 2 Điều 122 của Luật Sở hữu trí tuệ </w:t>
      </w:r>
      <w:bookmarkEnd w:id="41"/>
      <w:r w:rsidRPr="006B0C57">
        <w:rPr>
          <w:rFonts w:ascii="Arial" w:eastAsia="Times New Roman" w:hAnsi="Arial" w:cs="Arial"/>
          <w:color w:val="000000"/>
          <w:sz w:val="18"/>
          <w:szCs w:val="18"/>
          <w:lang w:val="vi-VN"/>
        </w:rPr>
        <w:t>được bảo hộ vô thời hạn.</w:t>
      </w:r>
    </w:p>
    <w:p w14:paraId="34FFEB9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Quyền nhận thù lao của tác giả quy định tại </w:t>
      </w:r>
      <w:bookmarkStart w:id="42" w:name="dc_9"/>
      <w:r w:rsidRPr="006B0C57">
        <w:rPr>
          <w:rFonts w:ascii="Arial" w:eastAsia="Times New Roman" w:hAnsi="Arial" w:cs="Arial"/>
          <w:color w:val="000000"/>
          <w:sz w:val="18"/>
          <w:szCs w:val="18"/>
          <w:lang w:val="vi-VN"/>
        </w:rPr>
        <w:t>khoản 3 Điều 122 của Luật Sở hữu trí tuệ </w:t>
      </w:r>
      <w:bookmarkEnd w:id="42"/>
      <w:r w:rsidRPr="006B0C57">
        <w:rPr>
          <w:rFonts w:ascii="Arial" w:eastAsia="Times New Roman" w:hAnsi="Arial" w:cs="Arial"/>
          <w:color w:val="000000"/>
          <w:sz w:val="18"/>
          <w:szCs w:val="18"/>
          <w:lang w:val="vi-VN"/>
        </w:rPr>
        <w:t>được bảo hộ trong suốt thời hạn bảo hộ sáng chế, kiểu dáng công nghiệp, thiết kế bố trí.</w:t>
      </w:r>
    </w:p>
    <w:p w14:paraId="58FE2F6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Nếu giữa chủ sở hữu và tác giả không có thoả thuận khác, việc thanh toán tiền thù lao phải được thực hiện không muộn hơn ba mươi ngày, kể từ ngày chủ sở hữu nhận được tiền thanh toán do chuyển giao quyền sử dụng hoặc kể từ ngày chủ sở hữu thu được lợi sau mỗi đợt sử dụng sáng chế, kiểu dáng công nghiệp, thiết kế bố trí; nếu sáng chế, kiểu dáng công nghiệp, thiết kế bố trí được sử dụng liên tục thì mỗi đợt thanh toán không được quá sáu tháng, kể từ ngày kết thúc đợt thanh toán trước.</w:t>
      </w:r>
    </w:p>
    <w:p w14:paraId="2A6DBF6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Bộ Tài chính phối hợp với Bộ Khoa học và Công nghệ quy định chi tiết và hướng dẫn cách xác định tiền làm lợi do sử dụng sáng chế, kiểu dáng công nghiệp, thiết kế bố trí.</w:t>
      </w:r>
    </w:p>
    <w:p w14:paraId="4F54168D"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43" w:name="dieu_19"/>
      <w:r w:rsidRPr="006B0C57">
        <w:rPr>
          <w:rFonts w:ascii="Arial" w:eastAsia="Times New Roman" w:hAnsi="Arial" w:cs="Arial"/>
          <w:b/>
          <w:bCs/>
          <w:color w:val="000000"/>
          <w:sz w:val="18"/>
          <w:szCs w:val="18"/>
          <w:shd w:val="clear" w:color="auto" w:fill="FFFF96"/>
          <w:lang w:val="vi-VN"/>
        </w:rPr>
        <w:t>Điều 19. Thực hiện quyền sở hữu của Nhà nước đối với chỉ dẫn địa lý</w:t>
      </w:r>
      <w:bookmarkEnd w:id="43"/>
    </w:p>
    <w:p w14:paraId="67F1F40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Cơ quan, tổ chức có quyền quản lý chỉ dẫn địa lý quy định tại </w:t>
      </w:r>
      <w:bookmarkStart w:id="44" w:name="dc_10"/>
      <w:r w:rsidRPr="006B0C57">
        <w:rPr>
          <w:rFonts w:ascii="Arial" w:eastAsia="Times New Roman" w:hAnsi="Arial" w:cs="Arial"/>
          <w:color w:val="000000"/>
          <w:sz w:val="18"/>
          <w:szCs w:val="18"/>
          <w:lang w:val="vi-VN"/>
        </w:rPr>
        <w:t>khoản 4 Điều 121 của Luật Sở hữu trí tuệ</w:t>
      </w:r>
      <w:bookmarkEnd w:id="44"/>
      <w:r w:rsidRPr="006B0C57">
        <w:rPr>
          <w:rFonts w:ascii="Arial" w:eastAsia="Times New Roman" w:hAnsi="Arial" w:cs="Arial"/>
          <w:color w:val="000000"/>
          <w:sz w:val="18"/>
          <w:szCs w:val="18"/>
          <w:lang w:val="vi-VN"/>
        </w:rPr>
        <w:t> bao gồm:</w:t>
      </w:r>
    </w:p>
    <w:p w14:paraId="482C152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Ủy ban nhân dân tỉnh, thành phố trực thuộc Trung ương nơi có khu vực địa lý tương ứng với chỉ dẫn địa lý trong trường hợp chỉ dẫn địa lý thuộc một địa phương;</w:t>
      </w:r>
    </w:p>
    <w:p w14:paraId="5E3433C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Ủy ban nhân dân tỉnh, thành phố trực thuộc Trung ương là đại diện theo uỷ quyền của các Ủy ban nhân dân tỉnh, thành phố trực thuộc trung ương khác nơi có khu vực địa lý tương ứng với chỉ dẫn địa lý trong trường hợp chỉ dẫn địa lý thuộc nhiều địa phương;</w:t>
      </w:r>
    </w:p>
    <w:p w14:paraId="13B29B55"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Cơ quan, tổ chức được Ủy ban nhân dân các tỉnh, thành phố trực thuộc Trung ương trao quyền quản lý chỉ dẫn địa lý với điều kiện cơ quan, tổ chức đó đại diện cho quyền lợi của tất cả các tổ chức, cá nhân được trao quyền sử dụng chỉ dẫn địa lý theo quy định tại </w:t>
      </w:r>
      <w:bookmarkStart w:id="45" w:name="dc_11"/>
      <w:r w:rsidRPr="006B0C57">
        <w:rPr>
          <w:rFonts w:ascii="Arial" w:eastAsia="Times New Roman" w:hAnsi="Arial" w:cs="Arial"/>
          <w:color w:val="000000"/>
          <w:sz w:val="18"/>
          <w:szCs w:val="18"/>
          <w:lang w:val="vi-VN"/>
        </w:rPr>
        <w:t>khoản 4 Điều 121 của Luật Sở hữu trí tuệ.</w:t>
      </w:r>
      <w:bookmarkEnd w:id="45"/>
    </w:p>
    <w:p w14:paraId="45FDB70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Tổ chức quản lý chỉ dẫn địa lý được phép thực hiện quyền của chủ sở hữu đối với chỉ dẫn địa lý quy định tại </w:t>
      </w:r>
      <w:bookmarkStart w:id="46" w:name="dc_12"/>
      <w:r w:rsidRPr="006B0C57">
        <w:rPr>
          <w:rFonts w:ascii="Arial" w:eastAsia="Times New Roman" w:hAnsi="Arial" w:cs="Arial"/>
          <w:color w:val="000000"/>
          <w:sz w:val="18"/>
          <w:szCs w:val="18"/>
          <w:lang w:val="vi-VN"/>
        </w:rPr>
        <w:t>khoản 2 Điều 123, Điều 198 của Luật Sở hữu trí tuệ.</w:t>
      </w:r>
      <w:bookmarkEnd w:id="46"/>
    </w:p>
    <w:p w14:paraId="3163C61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47" w:name="khoan_1"/>
      <w:r w:rsidRPr="006B0C57">
        <w:rPr>
          <w:rFonts w:ascii="Arial" w:eastAsia="Times New Roman" w:hAnsi="Arial" w:cs="Arial"/>
          <w:color w:val="000000"/>
          <w:sz w:val="18"/>
          <w:szCs w:val="18"/>
          <w:shd w:val="clear" w:color="auto" w:fill="FFFF96"/>
          <w:lang w:val="vi-VN"/>
        </w:rPr>
        <w:t>3. Bộ Nông nghiệp và Phát triển nông thôn, Bộ Thuỷ sản, Bộ Công nghiệp chủ trì, phối hợp với Ủy ban nhân dân các tỉnh, thành phố trực thuộc Trung ương xác định các loại đặc sản, các đặc tính của sản phẩm, quy trình sản xuất của các đặc sản mang chỉ dẫn địa lý thuộc phạm vi quản lý của bộ, ngành, địa phương.</w:t>
      </w:r>
      <w:bookmarkEnd w:id="47"/>
    </w:p>
    <w:p w14:paraId="5BB31075"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48" w:name="khoan_4_19"/>
      <w:r w:rsidRPr="006B0C57">
        <w:rPr>
          <w:rFonts w:ascii="Arial" w:eastAsia="Times New Roman" w:hAnsi="Arial" w:cs="Arial"/>
          <w:color w:val="000000"/>
          <w:sz w:val="18"/>
          <w:szCs w:val="18"/>
          <w:shd w:val="clear" w:color="auto" w:fill="FFFF96"/>
          <w:lang w:val="vi-VN"/>
        </w:rPr>
        <w:t>4. Ủy ban nhân dân các tỉnh, thành phố trực thuộc Trung ương tiến hành đăng ký và tổ chức quản lý chỉ dẫn địa lý dùng cho các đặc sản của địa phương.</w:t>
      </w:r>
      <w:bookmarkEnd w:id="48"/>
    </w:p>
    <w:p w14:paraId="7F8B49D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49" w:name="dieu_20"/>
      <w:r w:rsidRPr="006B0C57">
        <w:rPr>
          <w:rFonts w:ascii="Arial" w:eastAsia="Times New Roman" w:hAnsi="Arial" w:cs="Arial"/>
          <w:b/>
          <w:bCs/>
          <w:color w:val="000000"/>
          <w:sz w:val="18"/>
          <w:szCs w:val="18"/>
          <w:lang w:val="vi-VN"/>
        </w:rPr>
        <w:t>Điều 20. Bảo mật dữ liệu thử nghiệm</w:t>
      </w:r>
      <w:bookmarkEnd w:id="49"/>
    </w:p>
    <w:p w14:paraId="1D9DC30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Bộ Y tế, Bộ Nông nghiệp và Phát triển nông thôn chủ trì, phối hợp với Bộ Khoa học và Công nghệ hướng dẫn thi hành việc bảo mật dữ liệu thử nghiệm trong thủ tục đăng ký lưu hành các sản phẩm quy định tại </w:t>
      </w:r>
      <w:bookmarkStart w:id="50" w:name="dc_32"/>
      <w:r w:rsidRPr="006B0C57">
        <w:rPr>
          <w:rFonts w:ascii="Arial" w:eastAsia="Times New Roman" w:hAnsi="Arial" w:cs="Arial"/>
          <w:color w:val="000000"/>
          <w:sz w:val="18"/>
          <w:szCs w:val="18"/>
          <w:lang w:val="vi-VN"/>
        </w:rPr>
        <w:t>Điều 128 của Luật Sở hữu trí tuệ</w:t>
      </w:r>
      <w:bookmarkEnd w:id="50"/>
      <w:r w:rsidRPr="006B0C57">
        <w:rPr>
          <w:rFonts w:ascii="Arial" w:eastAsia="Times New Roman" w:hAnsi="Arial" w:cs="Arial"/>
          <w:color w:val="000000"/>
          <w:sz w:val="18"/>
          <w:szCs w:val="18"/>
          <w:lang w:val="vi-VN"/>
        </w:rPr>
        <w:t>.</w:t>
      </w:r>
    </w:p>
    <w:p w14:paraId="484FEDA3"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51" w:name="dieu_21"/>
      <w:r w:rsidRPr="006B0C57">
        <w:rPr>
          <w:rFonts w:ascii="Arial" w:eastAsia="Times New Roman" w:hAnsi="Arial" w:cs="Arial"/>
          <w:b/>
          <w:bCs/>
          <w:color w:val="000000"/>
          <w:sz w:val="18"/>
          <w:szCs w:val="18"/>
          <w:lang w:val="vi-VN"/>
        </w:rPr>
        <w:t>Điều 21. Sử dụng đối tượng sở hữu công nghiệp</w:t>
      </w:r>
      <w:bookmarkEnd w:id="51"/>
    </w:p>
    <w:p w14:paraId="3D5C56FD"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Hành vi lưu thông sản phẩm quy định tại </w:t>
      </w:r>
      <w:bookmarkStart w:id="52" w:name="dc_13"/>
      <w:r w:rsidRPr="006B0C57">
        <w:rPr>
          <w:rFonts w:ascii="Arial" w:eastAsia="Times New Roman" w:hAnsi="Arial" w:cs="Arial"/>
          <w:color w:val="000000"/>
          <w:sz w:val="18"/>
          <w:szCs w:val="18"/>
          <w:lang w:val="vi-VN"/>
        </w:rPr>
        <w:t>điểm d khoản 1, điểm b khoản 2, điểm b khoản 5 và điểm b khoản 7 Điều 124 của Luật Sở hữu trí tuệ </w:t>
      </w:r>
      <w:bookmarkEnd w:id="52"/>
      <w:r w:rsidRPr="006B0C57">
        <w:rPr>
          <w:rFonts w:ascii="Arial" w:eastAsia="Times New Roman" w:hAnsi="Arial" w:cs="Arial"/>
          <w:color w:val="000000"/>
          <w:sz w:val="18"/>
          <w:szCs w:val="18"/>
          <w:lang w:val="vi-VN"/>
        </w:rPr>
        <w:t>bao gồm cả hành vi bán, trưng bày để bán, vận chuyển sản phẩm.</w:t>
      </w:r>
    </w:p>
    <w:p w14:paraId="1A81FA6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Sản phẩm được đưa ra thị trường, kể cả thị trường nước ngoài một cách hợp pháp quy định tại </w:t>
      </w:r>
      <w:bookmarkStart w:id="53" w:name="dc_14"/>
      <w:r w:rsidRPr="006B0C57">
        <w:rPr>
          <w:rFonts w:ascii="Arial" w:eastAsia="Times New Roman" w:hAnsi="Arial" w:cs="Arial"/>
          <w:color w:val="000000"/>
          <w:sz w:val="18"/>
          <w:szCs w:val="18"/>
          <w:lang w:val="vi-VN"/>
        </w:rPr>
        <w:t>điểm b khoản 2 Điều 125 của Luật Sở hữu trí tuệ </w:t>
      </w:r>
      <w:bookmarkEnd w:id="53"/>
      <w:r w:rsidRPr="006B0C57">
        <w:rPr>
          <w:rFonts w:ascii="Arial" w:eastAsia="Times New Roman" w:hAnsi="Arial" w:cs="Arial"/>
          <w:color w:val="000000"/>
          <w:sz w:val="18"/>
          <w:szCs w:val="18"/>
          <w:lang w:val="vi-VN"/>
        </w:rPr>
        <w:t>được hiểu là sản phẩm do chính chủ sở hữu, người được chuyển giao quyền sử dụng, kể cả chuyển giao quyền sử dụng theo quyết định bắt buộc, người có quyền sử dụng trước đối tượng sở hữu công nghiệp đã đưa ra thị trường trong nước hoặc nước ngoài.</w:t>
      </w:r>
    </w:p>
    <w:p w14:paraId="0770411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54" w:name="dieu_22"/>
      <w:r w:rsidRPr="006B0C57">
        <w:rPr>
          <w:rFonts w:ascii="Arial" w:eastAsia="Times New Roman" w:hAnsi="Arial" w:cs="Arial"/>
          <w:b/>
          <w:bCs/>
          <w:color w:val="000000"/>
          <w:sz w:val="18"/>
          <w:szCs w:val="18"/>
          <w:lang w:val="vi-VN"/>
        </w:rPr>
        <w:t>Điều 22. Sử dụng sáng chế nhân danh Nhà nước</w:t>
      </w:r>
      <w:bookmarkEnd w:id="54"/>
    </w:p>
    <w:p w14:paraId="787E235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Việc sử dụng sáng chế nhân danh Nhà nước nhằm phục vụ lợi ích công cộng, phi thương mại, phục vụ quốc phòng, an ninh, phòng bệnh, chữa bệnh, dinh dưỡng cho nhân dân hoặc đáp ứng các nhu cầu cấp thiết khác của xã hội theo quy định tại </w:t>
      </w:r>
      <w:bookmarkStart w:id="55" w:name="dc_15"/>
      <w:r w:rsidRPr="006B0C57">
        <w:rPr>
          <w:rFonts w:ascii="Arial" w:eastAsia="Times New Roman" w:hAnsi="Arial" w:cs="Arial"/>
          <w:color w:val="000000"/>
          <w:sz w:val="18"/>
          <w:szCs w:val="18"/>
          <w:lang w:val="vi-VN"/>
        </w:rPr>
        <w:t>khoản 1 Điều 133 của Luật Sở hữu trí tuệ </w:t>
      </w:r>
      <w:bookmarkEnd w:id="55"/>
      <w:r w:rsidRPr="006B0C57">
        <w:rPr>
          <w:rFonts w:ascii="Arial" w:eastAsia="Times New Roman" w:hAnsi="Arial" w:cs="Arial"/>
          <w:color w:val="000000"/>
          <w:sz w:val="18"/>
          <w:szCs w:val="18"/>
          <w:lang w:val="vi-VN"/>
        </w:rPr>
        <w:t>do các Bộ, cơ quan ngang Bộ thực hiện hoặc chỉ định tổ chức, cá nhân khác thực hiện trên cơ sở ban hành quyết định bắt buộc chuyển giao quyền sử dụng sáng chế quy định tại </w:t>
      </w:r>
      <w:bookmarkStart w:id="56" w:name="dc_16"/>
      <w:r w:rsidRPr="006B0C57">
        <w:rPr>
          <w:rFonts w:ascii="Arial" w:eastAsia="Times New Roman" w:hAnsi="Arial" w:cs="Arial"/>
          <w:color w:val="000000"/>
          <w:sz w:val="18"/>
          <w:szCs w:val="18"/>
          <w:lang w:val="vi-VN"/>
        </w:rPr>
        <w:t>điểm a khoản 1 Điều 145 và đoạn hai khoản 1 Điều 147 của Luật Sở hữu trí tuệ.</w:t>
      </w:r>
      <w:bookmarkEnd w:id="56"/>
    </w:p>
    <w:p w14:paraId="1A1E907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Thủ tục ban hành quyết định bắt buộc chuyển giao quyền sử dụng sáng chế trong trường hợp sử dụng sáng chế nhân danh Nhà nước thực hiện theo quy định của các bộ quản lý ngành.</w:t>
      </w:r>
    </w:p>
    <w:p w14:paraId="21998A7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57" w:name="dieu_23"/>
      <w:r w:rsidRPr="006B0C57">
        <w:rPr>
          <w:rFonts w:ascii="Arial" w:eastAsia="Times New Roman" w:hAnsi="Arial" w:cs="Arial"/>
          <w:b/>
          <w:bCs/>
          <w:color w:val="000000"/>
          <w:sz w:val="18"/>
          <w:szCs w:val="18"/>
          <w:lang w:val="vi-VN"/>
        </w:rPr>
        <w:t>Điều 23. Nghĩa vụ sử dụng sáng chế</w:t>
      </w:r>
      <w:bookmarkEnd w:id="57"/>
    </w:p>
    <w:p w14:paraId="1A60B6AB"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Khi có các nhu cầu quốc phòng, an ninh, phòng bệnh, chữa bệnh, dinh dưỡng cho nhân dân hoặc các nhu cầu cấp thiết khác của xã hội mà người nắm độc quyền sử dụng sáng chế không thực hiện nghĩa vụ sản xuất sản phẩm được bảo hộ hoặc áp dụng quy trình được bảo hộ tại Việt Nam để đáp ứng các nhu cầu đó theo quy định tại </w:t>
      </w:r>
      <w:bookmarkStart w:id="58" w:name="dc_17"/>
      <w:r w:rsidRPr="006B0C57">
        <w:rPr>
          <w:rFonts w:ascii="Arial" w:eastAsia="Times New Roman" w:hAnsi="Arial" w:cs="Arial"/>
          <w:color w:val="000000"/>
          <w:sz w:val="18"/>
          <w:szCs w:val="18"/>
          <w:lang w:val="vi-VN"/>
        </w:rPr>
        <w:t xml:space="preserve">khoản 1 </w:t>
      </w:r>
      <w:r w:rsidRPr="006B0C57">
        <w:rPr>
          <w:rFonts w:ascii="Arial" w:eastAsia="Times New Roman" w:hAnsi="Arial" w:cs="Arial"/>
          <w:color w:val="000000"/>
          <w:sz w:val="18"/>
          <w:szCs w:val="18"/>
          <w:lang w:val="vi-VN"/>
        </w:rPr>
        <w:lastRenderedPageBreak/>
        <w:t>Điều 136 và khoản 5 Điều 142 của Luật Sở hữu trí tuệ </w:t>
      </w:r>
      <w:bookmarkEnd w:id="58"/>
      <w:r w:rsidRPr="006B0C57">
        <w:rPr>
          <w:rFonts w:ascii="Arial" w:eastAsia="Times New Roman" w:hAnsi="Arial" w:cs="Arial"/>
          <w:color w:val="000000"/>
          <w:sz w:val="18"/>
          <w:szCs w:val="18"/>
          <w:lang w:val="vi-VN"/>
        </w:rPr>
        <w:t>thì Bộ Khoa học và Công nghệ có thể cho phép các tổ chức, cá nhân khác sử dụng sáng chế trên cơ sở ban hành quyết định bắt buộc chuyển giao quyền sử dụng sáng chế theo quy định tại </w:t>
      </w:r>
      <w:bookmarkStart w:id="59" w:name="dc_18"/>
      <w:r w:rsidRPr="006B0C57">
        <w:rPr>
          <w:rFonts w:ascii="Arial" w:eastAsia="Times New Roman" w:hAnsi="Arial" w:cs="Arial"/>
          <w:color w:val="000000"/>
          <w:sz w:val="18"/>
          <w:szCs w:val="18"/>
          <w:lang w:val="vi-VN"/>
        </w:rPr>
        <w:t>điểm b khoản 1 Điều 145 và đoạn thứ nhất khoản 1 Điều 147 của Luật Sở hữu trí tuệ</w:t>
      </w:r>
      <w:bookmarkEnd w:id="59"/>
      <w:r w:rsidRPr="006B0C57">
        <w:rPr>
          <w:rFonts w:ascii="Arial" w:eastAsia="Times New Roman" w:hAnsi="Arial" w:cs="Arial"/>
          <w:color w:val="000000"/>
          <w:sz w:val="18"/>
          <w:szCs w:val="18"/>
          <w:lang w:val="vi-VN"/>
        </w:rPr>
        <w:t>.</w:t>
      </w:r>
    </w:p>
    <w:p w14:paraId="0B4C78A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Trong trường hợp các nhu cầu quốc phòng, an ninh, phòng bệnh, chữa bệnh, dinh dưỡng cho nhân dân hoặc các nhu cầu cấp thiết khác của xã hội được đáp ứng bởi sản phẩm nhập khẩu, sản phẩm do bên nhận chuyển quyền sử dụng sáng chế theo hợp đồng sản xuất thì người nắm độc quyền sử dụng sáng chế không phải thực hiện nghĩa vụ sản xuất sản phẩm được bảo hộ hoặc áp dụng quy trình được bảo hộ quy định tại khoản 1 Điều này.</w:t>
      </w:r>
    </w:p>
    <w:p w14:paraId="0FBD001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60" w:name="chuong_4"/>
      <w:r w:rsidRPr="006B0C57">
        <w:rPr>
          <w:rFonts w:ascii="Arial" w:eastAsia="Times New Roman" w:hAnsi="Arial" w:cs="Arial"/>
          <w:b/>
          <w:bCs/>
          <w:color w:val="000000"/>
          <w:sz w:val="18"/>
          <w:szCs w:val="18"/>
          <w:lang w:val="vi-VN"/>
        </w:rPr>
        <w:t>Chương 4</w:t>
      </w:r>
      <w:bookmarkEnd w:id="60"/>
      <w:r w:rsidRPr="006B0C57">
        <w:rPr>
          <w:rFonts w:ascii="Arial" w:eastAsia="Times New Roman" w:hAnsi="Arial" w:cs="Arial"/>
          <w:b/>
          <w:bCs/>
          <w:color w:val="000000"/>
          <w:sz w:val="18"/>
          <w:szCs w:val="18"/>
          <w:lang w:val="vi-VN"/>
        </w:rPr>
        <w:t>:</w:t>
      </w:r>
    </w:p>
    <w:p w14:paraId="60B994B9"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61" w:name="chuong_4_name"/>
      <w:r w:rsidRPr="006B0C57">
        <w:rPr>
          <w:rFonts w:ascii="Arial" w:eastAsia="Times New Roman" w:hAnsi="Arial" w:cs="Arial"/>
          <w:b/>
          <w:bCs/>
          <w:color w:val="000000"/>
          <w:sz w:val="24"/>
          <w:szCs w:val="24"/>
          <w:lang w:val="vi-VN"/>
        </w:rPr>
        <w:t>CHUYỂN GIAO QUYỀN SỞ HỮU CÔNG NGHIỆP</w:t>
      </w:r>
      <w:bookmarkEnd w:id="61"/>
    </w:p>
    <w:p w14:paraId="4A8B6EA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62" w:name="dieu_24"/>
      <w:r w:rsidRPr="006B0C57">
        <w:rPr>
          <w:rFonts w:ascii="Arial" w:eastAsia="Times New Roman" w:hAnsi="Arial" w:cs="Arial"/>
          <w:b/>
          <w:bCs/>
          <w:color w:val="000000"/>
          <w:sz w:val="18"/>
          <w:szCs w:val="18"/>
          <w:lang w:val="vi-VN"/>
        </w:rPr>
        <w:t>Điều 24. Giá đền bù đối với quyền sử dụng sáng chế bị chuyển giao theo quyết định bắt buộc</w:t>
      </w:r>
      <w:bookmarkEnd w:id="62"/>
    </w:p>
    <w:p w14:paraId="6220B04B"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Giá đền bù đối với quyền sử dụng sáng chế bị chuyển giao theo quyết định bắt buộc quy định tại </w:t>
      </w:r>
      <w:bookmarkStart w:id="63" w:name="dc_19"/>
      <w:r w:rsidRPr="006B0C57">
        <w:rPr>
          <w:rFonts w:ascii="Arial" w:eastAsia="Times New Roman" w:hAnsi="Arial" w:cs="Arial"/>
          <w:color w:val="000000"/>
          <w:sz w:val="18"/>
          <w:szCs w:val="18"/>
          <w:lang w:val="vi-VN"/>
        </w:rPr>
        <w:t>điểm d khoản 1 Điều 146 của Luật Sở hữu trí tuệ </w:t>
      </w:r>
      <w:bookmarkEnd w:id="63"/>
      <w:r w:rsidRPr="006B0C57">
        <w:rPr>
          <w:rFonts w:ascii="Arial" w:eastAsia="Times New Roman" w:hAnsi="Arial" w:cs="Arial"/>
          <w:color w:val="000000"/>
          <w:sz w:val="18"/>
          <w:szCs w:val="18"/>
          <w:lang w:val="vi-VN"/>
        </w:rPr>
        <w:t>được xác định theo giá trị kinh tế của quyền sử dụng được chuyển giao, trên cơ sở xem xét các yếu tố sau đây:</w:t>
      </w:r>
    </w:p>
    <w:p w14:paraId="1B180CD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Giá chuyển giao quyền sử dụng sáng chế theo hợp đồng;</w:t>
      </w:r>
    </w:p>
    <w:p w14:paraId="04B1FEB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Kinh phí đầu tư để tạo ra sáng chế, trong đó phải xem xét đến phần kinh phí được hỗ trợ từ ngân sách nhà nước (nếu có);</w:t>
      </w:r>
    </w:p>
    <w:p w14:paraId="3B8534B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Lợi nhuận thu được do sử dụng sáng chế;</w:t>
      </w:r>
    </w:p>
    <w:p w14:paraId="0044AEA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Thời gian hiệu lực còn lại của văn bằng bảo hộ;</w:t>
      </w:r>
    </w:p>
    <w:p w14:paraId="65ECB912"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Mức độ cần thiết của việc chuyển giao quyền sử dụng sáng chế;</w:t>
      </w:r>
    </w:p>
    <w:p w14:paraId="4584CC2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e) Các yếu tố khác trực tiếp quyết định giá trị kinh tế của quyền sử dụng được chuyển giao.</w:t>
      </w:r>
    </w:p>
    <w:p w14:paraId="129973A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Giá đền bù không vượt quá 5% giá bán tịnh của sản phẩm được sản xuất theo sáng chế, với điều kiện bảo đảm nguyên tắc quy định tại khoản 1 Điều này.</w:t>
      </w:r>
    </w:p>
    <w:p w14:paraId="23F7767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Cơ quan có thẩm quyền ra quyết định bắt buộc chuyển giao quyền sử dụng sáng chế có thể thành lập hội đồng định giá hoặc trưng cầu giám định để xác định giá đền bù quy định tại khoản 1 Điều này.</w:t>
      </w:r>
    </w:p>
    <w:p w14:paraId="678852B3"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64" w:name="dieu_25"/>
      <w:r w:rsidRPr="006B0C57">
        <w:rPr>
          <w:rFonts w:ascii="Arial" w:eastAsia="Times New Roman" w:hAnsi="Arial" w:cs="Arial"/>
          <w:b/>
          <w:bCs/>
          <w:color w:val="000000"/>
          <w:sz w:val="18"/>
          <w:szCs w:val="18"/>
          <w:shd w:val="clear" w:color="auto" w:fill="FFFF96"/>
          <w:lang w:val="vi-VN"/>
        </w:rPr>
        <w:t>Điều 25. Hồ sơ và thủ tục chuyển giao quyền sử dụng sáng chế theo quyết định bắt buộc</w:t>
      </w:r>
      <w:bookmarkEnd w:id="64"/>
    </w:p>
    <w:p w14:paraId="73D981F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Bộ Khoa học và Công nghệ quy định chi tiết về hình thức, nội dung hồ sơ yêu cầu được chuyển giao quyền sử dụng sáng chế quy định tại </w:t>
      </w:r>
      <w:bookmarkStart w:id="65" w:name="dc_20"/>
      <w:r w:rsidRPr="006B0C57">
        <w:rPr>
          <w:rFonts w:ascii="Arial" w:eastAsia="Times New Roman" w:hAnsi="Arial" w:cs="Arial"/>
          <w:color w:val="000000"/>
          <w:sz w:val="18"/>
          <w:szCs w:val="18"/>
          <w:lang w:val="vi-VN"/>
        </w:rPr>
        <w:t>khoản 1 Điều 147 của Luật Sở hữu trí tuệ</w:t>
      </w:r>
      <w:bookmarkEnd w:id="65"/>
      <w:r w:rsidRPr="006B0C57">
        <w:rPr>
          <w:rFonts w:ascii="Arial" w:eastAsia="Times New Roman" w:hAnsi="Arial" w:cs="Arial"/>
          <w:color w:val="000000"/>
          <w:sz w:val="18"/>
          <w:szCs w:val="18"/>
          <w:lang w:val="vi-VN"/>
        </w:rPr>
        <w:t>, trừ quy định tại khoản 2 Điều này; quy định và tổ chức thực hiện thủ tục tiếp nhận và xử lý yêu cầu được chuyển giao quyền sử dụng sáng chế.</w:t>
      </w:r>
    </w:p>
    <w:p w14:paraId="7A5B612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Bộ Y tế, Bộ Nông nghiệp và Phát triển nông thôn chủ trì, phối hợp với Bộ Khoa học và Công nghệ hướng dẫn thi hành, tổ chức thực hiện thủ tục bắt buộc chuyển giao quyền sử dụng sáng chế và sử dụng sáng chế nhân danh Nhà nước nhằm đảm bảo nhu cầu chăm sóc sức khoẻ và dinh dưỡng cho nhân dân.</w:t>
      </w:r>
    </w:p>
    <w:p w14:paraId="1EABFF2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66" w:name="dieu_26"/>
      <w:r w:rsidRPr="006B0C57">
        <w:rPr>
          <w:rFonts w:ascii="Arial" w:eastAsia="Times New Roman" w:hAnsi="Arial" w:cs="Arial"/>
          <w:b/>
          <w:bCs/>
          <w:color w:val="000000"/>
          <w:sz w:val="18"/>
          <w:szCs w:val="18"/>
          <w:shd w:val="clear" w:color="auto" w:fill="FFFF96"/>
          <w:lang w:val="vi-VN"/>
        </w:rPr>
        <w:t>Điều 26. Hồ sơ và thủ tục đăng ký hợp đồng chuyển giao quyền sở hữu công nghiệp</w:t>
      </w:r>
      <w:bookmarkEnd w:id="66"/>
    </w:p>
    <w:p w14:paraId="47681BC3"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Bộ Khoa học và Công nghệ quy định chi tiết về hình thức, nội dung các loại hồ sơ đăng ký hợp đồng chuyển giao quyền sở hữu công nghiệp quy định tại </w:t>
      </w:r>
      <w:bookmarkStart w:id="67" w:name="dc_21"/>
      <w:r w:rsidRPr="006B0C57">
        <w:rPr>
          <w:rFonts w:ascii="Arial" w:eastAsia="Times New Roman" w:hAnsi="Arial" w:cs="Arial"/>
          <w:color w:val="000000"/>
          <w:sz w:val="18"/>
          <w:szCs w:val="18"/>
          <w:lang w:val="vi-VN"/>
        </w:rPr>
        <w:t>Điều 149 của Luật Sở hữu trí tuệ</w:t>
      </w:r>
      <w:bookmarkEnd w:id="67"/>
      <w:r w:rsidRPr="006B0C57">
        <w:rPr>
          <w:rFonts w:ascii="Arial" w:eastAsia="Times New Roman" w:hAnsi="Arial" w:cs="Arial"/>
          <w:color w:val="000000"/>
          <w:sz w:val="18"/>
          <w:szCs w:val="18"/>
          <w:lang w:val="vi-VN"/>
        </w:rPr>
        <w:t>.</w:t>
      </w:r>
    </w:p>
    <w:p w14:paraId="7FFDE23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Bộ Khoa học và Công nghệ quy định thủ tục tiếp nhận và xử lý hồ sơ đăng ký hợp đồng chuyển giao quyền sở hữu công nghiệp.</w:t>
      </w:r>
    </w:p>
    <w:p w14:paraId="49DBC0F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68" w:name="chuong_5"/>
      <w:r w:rsidRPr="006B0C57">
        <w:rPr>
          <w:rFonts w:ascii="Arial" w:eastAsia="Times New Roman" w:hAnsi="Arial" w:cs="Arial"/>
          <w:b/>
          <w:bCs/>
          <w:color w:val="000000"/>
          <w:sz w:val="18"/>
          <w:szCs w:val="18"/>
          <w:shd w:val="clear" w:color="auto" w:fill="FFFF96"/>
          <w:lang w:val="vi-VN"/>
        </w:rPr>
        <w:t>Chương 5</w:t>
      </w:r>
      <w:bookmarkEnd w:id="68"/>
      <w:r w:rsidRPr="006B0C57">
        <w:rPr>
          <w:rFonts w:ascii="Arial" w:eastAsia="Times New Roman" w:hAnsi="Arial" w:cs="Arial"/>
          <w:b/>
          <w:bCs/>
          <w:color w:val="000000"/>
          <w:sz w:val="18"/>
          <w:szCs w:val="18"/>
          <w:lang w:val="vi-VN"/>
        </w:rPr>
        <w:t>:</w:t>
      </w:r>
    </w:p>
    <w:p w14:paraId="0E8719CE"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69" w:name="chuong_5_name"/>
      <w:r w:rsidRPr="006B0C57">
        <w:rPr>
          <w:rFonts w:ascii="Arial" w:eastAsia="Times New Roman" w:hAnsi="Arial" w:cs="Arial"/>
          <w:b/>
          <w:bCs/>
          <w:color w:val="000000"/>
          <w:sz w:val="24"/>
          <w:szCs w:val="24"/>
          <w:lang w:val="vi-VN"/>
        </w:rPr>
        <w:t>ĐẠI DIỆN SỞ HỮU CÔNG NGHIỆP</w:t>
      </w:r>
      <w:bookmarkEnd w:id="69"/>
    </w:p>
    <w:p w14:paraId="6FF5A54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70" w:name="dieu_27"/>
      <w:r w:rsidRPr="006B0C57">
        <w:rPr>
          <w:rFonts w:ascii="Arial" w:eastAsia="Times New Roman" w:hAnsi="Arial" w:cs="Arial"/>
          <w:b/>
          <w:bCs/>
          <w:color w:val="000000"/>
          <w:sz w:val="18"/>
          <w:szCs w:val="18"/>
          <w:lang w:val="vi-VN"/>
        </w:rPr>
        <w:t>Điều 27. Chương trình đào tạo pháp luật về sở hữu công nghiệp</w:t>
      </w:r>
      <w:bookmarkEnd w:id="70"/>
    </w:p>
    <w:p w14:paraId="3DD2DD3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Bộ Khoa học và Công nghệ chủ trì, phối hợp với Bộ Giáo dục và Đào tạo, Bộ Tư pháp quy định cụ thể về Chương trình đào tạo pháp luật về sở hữu công nghiệp quy định tại </w:t>
      </w:r>
      <w:bookmarkStart w:id="71" w:name="dc_22"/>
      <w:r w:rsidRPr="006B0C57">
        <w:rPr>
          <w:rFonts w:ascii="Arial" w:eastAsia="Times New Roman" w:hAnsi="Arial" w:cs="Arial"/>
          <w:color w:val="000000"/>
          <w:sz w:val="18"/>
          <w:szCs w:val="18"/>
          <w:lang w:val="vi-VN"/>
        </w:rPr>
        <w:t>khoản 3 Điều 155 của Luật Sở hữu trí tuệ.</w:t>
      </w:r>
      <w:bookmarkEnd w:id="71"/>
    </w:p>
    <w:p w14:paraId="5D7DCFB6"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Cá nhân được coi là đã tốt nghiệp khoá đào tạo pháp luật về sở hữu công nghiệp quy định tại </w:t>
      </w:r>
      <w:bookmarkStart w:id="72" w:name="dc_23"/>
      <w:r w:rsidRPr="006B0C57">
        <w:rPr>
          <w:rFonts w:ascii="Arial" w:eastAsia="Times New Roman" w:hAnsi="Arial" w:cs="Arial"/>
          <w:color w:val="000000"/>
          <w:sz w:val="18"/>
          <w:szCs w:val="18"/>
          <w:lang w:val="vi-VN"/>
        </w:rPr>
        <w:t>điểm d khoản 2 Điều 155 của Luật Sở hữu trí tuệ</w:t>
      </w:r>
      <w:bookmarkEnd w:id="72"/>
      <w:r w:rsidRPr="006B0C57">
        <w:rPr>
          <w:rFonts w:ascii="Arial" w:eastAsia="Times New Roman" w:hAnsi="Arial" w:cs="Arial"/>
          <w:color w:val="000000"/>
          <w:sz w:val="18"/>
          <w:szCs w:val="18"/>
          <w:lang w:val="vi-VN"/>
        </w:rPr>
        <w:t> trong các trường hợp sau đây:</w:t>
      </w:r>
    </w:p>
    <w:p w14:paraId="3E966A8F"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Tác giả luận văn tốt nghiệp đại học, sau đại học về đề tài sở hữu công nghiệp;</w:t>
      </w:r>
    </w:p>
    <w:p w14:paraId="2B82C9F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Tốt nghiệp khoá đào tạo về sở hữu công nghiệp được Bộ Khoa học và Công nghệ công nhận.</w:t>
      </w:r>
    </w:p>
    <w:p w14:paraId="5389DBCC"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73" w:name="dieu_28"/>
      <w:r w:rsidRPr="006B0C57">
        <w:rPr>
          <w:rFonts w:ascii="Arial" w:eastAsia="Times New Roman" w:hAnsi="Arial" w:cs="Arial"/>
          <w:b/>
          <w:bCs/>
          <w:color w:val="000000"/>
          <w:sz w:val="18"/>
          <w:szCs w:val="18"/>
          <w:shd w:val="clear" w:color="auto" w:fill="FFFF96"/>
          <w:lang w:val="vi-VN"/>
        </w:rPr>
        <w:lastRenderedPageBreak/>
        <w:t>Điều 28. Kiểm tra nghiệp vụ đại diện sở hữu công nghiệp</w:t>
      </w:r>
      <w:bookmarkEnd w:id="73"/>
    </w:p>
    <w:p w14:paraId="6AC1F24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Việc kiểm tra nghiệp vụ đại diện sở hữu công nghiệp được tiến hành nhằm đánh giá khả năng vận dụng pháp luật sở hữu công nghiệp để giải quyết các vấn đề cụ thể liên quan đến xác lập quyền và bảo vệ quyền sở hữu công nghiệp.</w:t>
      </w:r>
    </w:p>
    <w:p w14:paraId="2D779CF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Nội dung kiểm tra nghiệp vụ đại diện sở hữu công nghiệp bao gồm kỹ năng vận dụng pháp luật sở hữu công nghiệp để xử lý các tình huống liên quan đến việc bảo hộ các đối tượng sở hữu công nghiệp.</w:t>
      </w:r>
    </w:p>
    <w:p w14:paraId="60CD015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Bộ Khoa học và Công nghệ hướng dẫn và tổ chức kiểm tra nghiệp vụ đại diện sở hữu công nghiệp.</w:t>
      </w:r>
    </w:p>
    <w:p w14:paraId="33B9A2D4"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74" w:name="dieu_29"/>
      <w:r w:rsidRPr="006B0C57">
        <w:rPr>
          <w:rFonts w:ascii="Arial" w:eastAsia="Times New Roman" w:hAnsi="Arial" w:cs="Arial"/>
          <w:b/>
          <w:bCs/>
          <w:color w:val="000000"/>
          <w:sz w:val="18"/>
          <w:szCs w:val="18"/>
          <w:shd w:val="clear" w:color="auto" w:fill="FFFF96"/>
          <w:lang w:val="vi-VN"/>
        </w:rPr>
        <w:t>Điều 29. Cấp và thu hồi Chứng chỉ hành nghề dịch vụ đại diện sở hữu công nghiệp</w:t>
      </w:r>
      <w:bookmarkEnd w:id="74"/>
    </w:p>
    <w:p w14:paraId="73A85D47"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Chứng chỉ hành nghề dịch vụ đại diện sở hữu công nghiệp được cấp cho cá nhân đáp ứng các điều kiện quy định tại </w:t>
      </w:r>
      <w:bookmarkStart w:id="75" w:name="dc_24"/>
      <w:r w:rsidRPr="006B0C57">
        <w:rPr>
          <w:rFonts w:ascii="Arial" w:eastAsia="Times New Roman" w:hAnsi="Arial" w:cs="Arial"/>
          <w:color w:val="000000"/>
          <w:sz w:val="18"/>
          <w:szCs w:val="18"/>
          <w:lang w:val="vi-VN"/>
        </w:rPr>
        <w:t>khoản 2 Điều 155 của Luật Sở hữu trí tuệ </w:t>
      </w:r>
      <w:bookmarkEnd w:id="75"/>
      <w:r w:rsidRPr="006B0C57">
        <w:rPr>
          <w:rFonts w:ascii="Arial" w:eastAsia="Times New Roman" w:hAnsi="Arial" w:cs="Arial"/>
          <w:color w:val="000000"/>
          <w:sz w:val="18"/>
          <w:szCs w:val="18"/>
          <w:lang w:val="vi-VN"/>
        </w:rPr>
        <w:t>theo yêu cầu của cá nhân đó sau khi đã nộp phí, lệ phí theo quy định của pháp luật.</w:t>
      </w:r>
    </w:p>
    <w:p w14:paraId="1D0F6AD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Chứng chỉ hành nghề dịch vụ đại diện sở hữu công nghiệp bị thu hồi trong các trường hợp sau đây:</w:t>
      </w:r>
    </w:p>
    <w:p w14:paraId="7381E83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Người được cấp Chứng chỉ hành nghề dịch vụ đại diện sở hữu công nghiệp từ bỏ hoạt động đại diện sở hữu công nghiệp;</w:t>
      </w:r>
    </w:p>
    <w:p w14:paraId="59B6250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Người được cấp Chứng chỉ hành nghề dịch vụ đại diện sở hữu công nghiệp không còn đáp ứng các điều kiện quy định tại </w:t>
      </w:r>
      <w:bookmarkStart w:id="76" w:name="dc_25"/>
      <w:r w:rsidRPr="006B0C57">
        <w:rPr>
          <w:rFonts w:ascii="Arial" w:eastAsia="Times New Roman" w:hAnsi="Arial" w:cs="Arial"/>
          <w:color w:val="000000"/>
          <w:sz w:val="18"/>
          <w:szCs w:val="18"/>
          <w:lang w:val="vi-VN"/>
        </w:rPr>
        <w:t>khoản 2 Điều 155 của Luật Sở hữu trí tuệ</w:t>
      </w:r>
      <w:bookmarkEnd w:id="76"/>
      <w:r w:rsidRPr="006B0C57">
        <w:rPr>
          <w:rFonts w:ascii="Arial" w:eastAsia="Times New Roman" w:hAnsi="Arial" w:cs="Arial"/>
          <w:color w:val="000000"/>
          <w:sz w:val="18"/>
          <w:szCs w:val="18"/>
          <w:lang w:val="vi-VN"/>
        </w:rPr>
        <w:t>;</w:t>
      </w:r>
    </w:p>
    <w:p w14:paraId="3BB652A2"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Người được cấp Chứng chỉ hành nghề dịch vụ đại diện sở hữu công nghiệp vi phạm nghiêm trọng các quy định tại </w:t>
      </w:r>
      <w:bookmarkStart w:id="77" w:name="dc_26"/>
      <w:r w:rsidRPr="006B0C57">
        <w:rPr>
          <w:rFonts w:ascii="Arial" w:eastAsia="Times New Roman" w:hAnsi="Arial" w:cs="Arial"/>
          <w:color w:val="000000"/>
          <w:sz w:val="18"/>
          <w:szCs w:val="18"/>
          <w:lang w:val="vi-VN"/>
        </w:rPr>
        <w:t>khoản 3 Điều 152 và Điều 153 của Luật Sở hữu trí tuệ</w:t>
      </w:r>
      <w:bookmarkEnd w:id="77"/>
      <w:r w:rsidRPr="006B0C57">
        <w:rPr>
          <w:rFonts w:ascii="Arial" w:eastAsia="Times New Roman" w:hAnsi="Arial" w:cs="Arial"/>
          <w:color w:val="000000"/>
          <w:sz w:val="18"/>
          <w:szCs w:val="18"/>
          <w:lang w:val="vi-VN"/>
        </w:rPr>
        <w:t>;</w:t>
      </w:r>
    </w:p>
    <w:p w14:paraId="5C8CDE5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Người được cấp Chứng chỉ hành nghề dịch vụ đại diện sở hữu công nghiệp có sai phạm nghiêm trọng trong khi hành nghề đại diện sở hữu công nghiệp, gây thiệt hại cho lợi ích của Nhà nước, xã hội.</w:t>
      </w:r>
    </w:p>
    <w:p w14:paraId="233A0F5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Người được cấp Chứng chỉ hành nghề dịch vụ đại diện sở hữu công nghiệp lợi dụng danh nghĩa đại diện sở hữu công nghiệp để thực hiện các hoạt động ngoài phạm vi dịch vụ đại diện sở hữu công nghiệp quy định tại </w:t>
      </w:r>
      <w:bookmarkStart w:id="78" w:name="dc_27"/>
      <w:r w:rsidRPr="006B0C57">
        <w:rPr>
          <w:rFonts w:ascii="Arial" w:eastAsia="Times New Roman" w:hAnsi="Arial" w:cs="Arial"/>
          <w:color w:val="000000"/>
          <w:sz w:val="18"/>
          <w:szCs w:val="18"/>
          <w:lang w:val="vi-VN"/>
        </w:rPr>
        <w:t>khoản 1 Điều 151 của Luật Sở hữu trí tuệ</w:t>
      </w:r>
      <w:bookmarkEnd w:id="78"/>
      <w:r w:rsidRPr="006B0C57">
        <w:rPr>
          <w:rFonts w:ascii="Arial" w:eastAsia="Times New Roman" w:hAnsi="Arial" w:cs="Arial"/>
          <w:color w:val="000000"/>
          <w:sz w:val="18"/>
          <w:szCs w:val="18"/>
          <w:lang w:val="vi-VN"/>
        </w:rPr>
        <w:t>.</w:t>
      </w:r>
    </w:p>
    <w:p w14:paraId="056A3EE4"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Bộ Khoa học và Công nghệ cấp, thu hồi Chứng chỉ hành nghề dịch vụ đại diện sở hữu công nghiệp.</w:t>
      </w:r>
    </w:p>
    <w:p w14:paraId="57FB679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79" w:name="khoan_4"/>
      <w:r w:rsidRPr="006B0C57">
        <w:rPr>
          <w:rFonts w:ascii="Arial" w:eastAsia="Times New Roman" w:hAnsi="Arial" w:cs="Arial"/>
          <w:color w:val="000000"/>
          <w:sz w:val="18"/>
          <w:szCs w:val="18"/>
          <w:shd w:val="clear" w:color="auto" w:fill="FFFF96"/>
          <w:lang w:val="vi-VN"/>
        </w:rPr>
        <w:t>4. Tổ chức có đủ các điều kiện theo quy định tại</w:t>
      </w:r>
      <w:bookmarkEnd w:id="79"/>
      <w:r w:rsidRPr="006B0C57">
        <w:rPr>
          <w:rFonts w:ascii="Arial" w:eastAsia="Times New Roman" w:hAnsi="Arial" w:cs="Arial"/>
          <w:color w:val="000000"/>
          <w:sz w:val="18"/>
          <w:szCs w:val="18"/>
          <w:lang w:val="vi-VN"/>
        </w:rPr>
        <w:t> </w:t>
      </w:r>
      <w:bookmarkStart w:id="80" w:name="dc_28"/>
      <w:r w:rsidRPr="006B0C57">
        <w:rPr>
          <w:rFonts w:ascii="Arial" w:eastAsia="Times New Roman" w:hAnsi="Arial" w:cs="Arial"/>
          <w:color w:val="000000"/>
          <w:sz w:val="18"/>
          <w:szCs w:val="18"/>
          <w:lang w:val="vi-VN"/>
        </w:rPr>
        <w:t>Điều 154 của Luật Sở hữu trí tuệ</w:t>
      </w:r>
      <w:bookmarkEnd w:id="80"/>
      <w:r w:rsidRPr="006B0C57">
        <w:rPr>
          <w:rFonts w:ascii="Arial" w:eastAsia="Times New Roman" w:hAnsi="Arial" w:cs="Arial"/>
          <w:color w:val="000000"/>
          <w:sz w:val="18"/>
          <w:szCs w:val="18"/>
          <w:lang w:val="vi-VN"/>
        </w:rPr>
        <w:t> đ</w:t>
      </w:r>
      <w:bookmarkStart w:id="81" w:name="khoan_4_name"/>
      <w:r w:rsidRPr="006B0C57">
        <w:rPr>
          <w:rFonts w:ascii="Arial" w:eastAsia="Times New Roman" w:hAnsi="Arial" w:cs="Arial"/>
          <w:color w:val="000000"/>
          <w:sz w:val="18"/>
          <w:szCs w:val="18"/>
          <w:lang w:val="vi-VN"/>
        </w:rPr>
        <w:t>ược ghi nhận là tổ chức kinh doanh dịch vụ đại diện sở hữu công nghiệp trong Sổ đăng ký quốc gia về đại diện sở hữu công nghiệp và công bố trên Công báo Sở hữu công nghiệp theo yêu cầu của tổ chức đó và sau khi nộp phí, lệ phí theo quy định.</w:t>
      </w:r>
      <w:bookmarkEnd w:id="81"/>
    </w:p>
    <w:p w14:paraId="62C25051"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82" w:name="khoan_5"/>
      <w:r w:rsidRPr="006B0C57">
        <w:rPr>
          <w:rFonts w:ascii="Arial" w:eastAsia="Times New Roman" w:hAnsi="Arial" w:cs="Arial"/>
          <w:color w:val="000000"/>
          <w:sz w:val="18"/>
          <w:szCs w:val="18"/>
          <w:shd w:val="clear" w:color="auto" w:fill="FFFF96"/>
          <w:lang w:val="vi-VN"/>
        </w:rPr>
        <w:t>5. Tổ chức dịch vụ đại diện sở hữu công nghiệp bị xoá tên trong Sổ đăng ký quốc gia về đại diện sở hữu công nghiệp và công bố trên Công báo Sở hữu công nghiệp về việc bị xoá tên trong các trường hợp sau đây:</w:t>
      </w:r>
      <w:bookmarkEnd w:id="82"/>
    </w:p>
    <w:p w14:paraId="5390174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Tổ chức dịch vụ đại diện sở hữu công nghiệp từ bỏ kinh doanh dịch vụ đại diện sở hữu công nghiệp;</w:t>
      </w:r>
    </w:p>
    <w:p w14:paraId="59DAEA0B"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Tổ chức dịch vụ đại diện sở hữu công nghiệp không còn đáp ứng đầy đủ các điều kiện quy định tại </w:t>
      </w:r>
      <w:bookmarkStart w:id="83" w:name="dc_33"/>
      <w:r w:rsidRPr="006B0C57">
        <w:rPr>
          <w:rFonts w:ascii="Arial" w:eastAsia="Times New Roman" w:hAnsi="Arial" w:cs="Arial"/>
          <w:color w:val="000000"/>
          <w:sz w:val="18"/>
          <w:szCs w:val="18"/>
          <w:lang w:val="vi-VN"/>
        </w:rPr>
        <w:t>Điều 154 của Luật Sở hữu trí tuệ</w:t>
      </w:r>
      <w:bookmarkEnd w:id="83"/>
      <w:r w:rsidRPr="006B0C57">
        <w:rPr>
          <w:rFonts w:ascii="Arial" w:eastAsia="Times New Roman" w:hAnsi="Arial" w:cs="Arial"/>
          <w:color w:val="000000"/>
          <w:sz w:val="18"/>
          <w:szCs w:val="18"/>
          <w:lang w:val="vi-VN"/>
        </w:rPr>
        <w:t>;</w:t>
      </w:r>
    </w:p>
    <w:p w14:paraId="3E51989D"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Tổ chức dịch vụ đại diện sở hữu công nghiệp vi phạm nghiêm trọng các quy định tại </w:t>
      </w:r>
      <w:bookmarkStart w:id="84" w:name="dc_29"/>
      <w:r w:rsidRPr="006B0C57">
        <w:rPr>
          <w:rFonts w:ascii="Arial" w:eastAsia="Times New Roman" w:hAnsi="Arial" w:cs="Arial"/>
          <w:color w:val="000000"/>
          <w:sz w:val="18"/>
          <w:szCs w:val="18"/>
          <w:lang w:val="vi-VN"/>
        </w:rPr>
        <w:t>khoản 3 Điều 152 và Điều 153 của Luật Sở hữu trí tuệ;</w:t>
      </w:r>
      <w:bookmarkEnd w:id="84"/>
    </w:p>
    <w:p w14:paraId="5B58991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Tổ chức dịch vụ đại diện sở hữu công nghiệp có sai phạm nghiêm trọng trong khi tiến hành dịch vụ đại diện sở hữu công nghiệp gây thiệt hại cho lợi ích của Nhà nước, xã hội;</w:t>
      </w:r>
    </w:p>
    <w:p w14:paraId="70F63AA8"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Tổ chức dịch vụ đại diện sở hữu công nghiệp lợi dụng danh nghĩa đại diện sở hữu công nghiệp để thực hiện các hoạt động ngoài phạm vi dịch vụ đại diện sở hữu công nghiệp quy định tại </w:t>
      </w:r>
      <w:bookmarkStart w:id="85" w:name="dc_30"/>
      <w:r w:rsidRPr="006B0C57">
        <w:rPr>
          <w:rFonts w:ascii="Arial" w:eastAsia="Times New Roman" w:hAnsi="Arial" w:cs="Arial"/>
          <w:color w:val="000000"/>
          <w:sz w:val="18"/>
          <w:szCs w:val="18"/>
          <w:lang w:val="vi-VN"/>
        </w:rPr>
        <w:t>khoản 1 Điều 151 của Luật Sở hữu trí tuệ.</w:t>
      </w:r>
      <w:bookmarkEnd w:id="85"/>
    </w:p>
    <w:p w14:paraId="3135326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6. Việc xem xét yêu cầu cấp lại Chứng chỉ hành nghề dịch vụ đại diện sở hữu công nghiệp hoặc ghi nhận lại tổ chức dịch vụ đại diện sở hữu công nghiệp trong Sổ đăng ký quốc gia về đại diện sở hữu công nghiệp trong trường hợp đã bị thu hồi hoặc xoá tên theo quy định tại điểm c, điểm d và điểm đ khoản 2 hoặc điểm c, điểm d và điểm đ khoản 5 Điều này chỉ được tiến hành sau thời hạn ba năm, kể từ ngày bị thu hồi hoặc xoá tên.</w:t>
      </w:r>
    </w:p>
    <w:p w14:paraId="60DC2895"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86" w:name="chuong_6"/>
      <w:r w:rsidRPr="006B0C57">
        <w:rPr>
          <w:rFonts w:ascii="Arial" w:eastAsia="Times New Roman" w:hAnsi="Arial" w:cs="Arial"/>
          <w:b/>
          <w:bCs/>
          <w:color w:val="000000"/>
          <w:sz w:val="18"/>
          <w:szCs w:val="18"/>
          <w:lang w:val="vi-VN"/>
        </w:rPr>
        <w:t>Chương 6</w:t>
      </w:r>
      <w:bookmarkEnd w:id="86"/>
      <w:r w:rsidRPr="006B0C57">
        <w:rPr>
          <w:rFonts w:ascii="Arial" w:eastAsia="Times New Roman" w:hAnsi="Arial" w:cs="Arial"/>
          <w:b/>
          <w:bCs/>
          <w:color w:val="000000"/>
          <w:sz w:val="18"/>
          <w:szCs w:val="18"/>
          <w:lang w:val="vi-VN"/>
        </w:rPr>
        <w:t>:</w:t>
      </w:r>
    </w:p>
    <w:p w14:paraId="790DC3AD"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87" w:name="chuong_6_name"/>
      <w:r w:rsidRPr="006B0C57">
        <w:rPr>
          <w:rFonts w:ascii="Arial" w:eastAsia="Times New Roman" w:hAnsi="Arial" w:cs="Arial"/>
          <w:b/>
          <w:bCs/>
          <w:color w:val="000000"/>
          <w:sz w:val="24"/>
          <w:szCs w:val="24"/>
          <w:lang w:val="vi-VN"/>
        </w:rPr>
        <w:t>CÁC BIỆN PHÁP THÚC ĐẨY HOẠT ĐỘNG SỞ HỮU CÔNG NGHIỆP</w:t>
      </w:r>
      <w:bookmarkEnd w:id="87"/>
    </w:p>
    <w:p w14:paraId="2018C51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88" w:name="dieu_30"/>
      <w:r w:rsidRPr="006B0C57">
        <w:rPr>
          <w:rFonts w:ascii="Arial" w:eastAsia="Times New Roman" w:hAnsi="Arial" w:cs="Arial"/>
          <w:b/>
          <w:bCs/>
          <w:color w:val="000000"/>
          <w:sz w:val="18"/>
          <w:szCs w:val="18"/>
          <w:lang w:val="vi-VN"/>
        </w:rPr>
        <w:t>Điều 30. Đào tạo, bồi dưỡng nhân lực cho hoạt động sở hữu công nghiệp</w:t>
      </w:r>
      <w:bookmarkEnd w:id="88"/>
    </w:p>
    <w:p w14:paraId="714E36A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lastRenderedPageBreak/>
        <w:t>1. Bộ Khoa học và Công nghệ chủ trì, phối hợp với Bộ Giáo dục và Đào tạo, Bộ Tư pháp quy định chi tiết về nội dung, chương trình đào tạo, bồi dưỡng về sở hữu công nghiệp.</w:t>
      </w:r>
    </w:p>
    <w:p w14:paraId="6093BE6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Bộ Tư pháp chủ trì, phối hợp với Bộ Khoa học và Công nghệ tổ chức xây dựng nội dung, chương trình bồi dưỡng kiến thức sở hữu công nghiệp cho các chức danh tư pháp.</w:t>
      </w:r>
    </w:p>
    <w:p w14:paraId="1EFD049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Bộ Khoa học và Công nghệ chủ trì, phối hợp với các bộ, ngành liên quan tổ chức việc bồi dưỡng về sở hữu công nghiệp cho những người làm công tác quản lý nhà nước, thẩm định, giám định, xử lý vi phạm, xâm phạm về sở hữu công nghiệp.</w:t>
      </w:r>
    </w:p>
    <w:p w14:paraId="6BA5AFA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Bộ Giáo dục và Đào tạo chủ trì, phối hợp với Bộ Tư pháp, Bộ Khoa học và Công nghệ xây dựng chương trình và tổ chức việc đào tạo về sở hữu công nghiệp trong các cơ sở đào tạo.</w:t>
      </w:r>
    </w:p>
    <w:p w14:paraId="4E518119"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89" w:name="dieu_31"/>
      <w:r w:rsidRPr="006B0C57">
        <w:rPr>
          <w:rFonts w:ascii="Arial" w:eastAsia="Times New Roman" w:hAnsi="Arial" w:cs="Arial"/>
          <w:b/>
          <w:bCs/>
          <w:color w:val="000000"/>
          <w:sz w:val="18"/>
          <w:szCs w:val="18"/>
          <w:shd w:val="clear" w:color="auto" w:fill="FFFF96"/>
          <w:lang w:val="vi-VN"/>
        </w:rPr>
        <w:t>Điều 31. Bảo đảm thông tin sở hữu công nghiệp</w:t>
      </w:r>
      <w:bookmarkEnd w:id="89"/>
    </w:p>
    <w:p w14:paraId="27D282A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Hệ thống thông tin sở hữu công nghiệp bao gồm tập hợp các thông tin liên quan đến tất cả các đối tượng sở hữu công nghiệp được bảo hộ tại Việt Nam, các thông tin chọn lọc theo mục đích hoặc theo chủ đề về các đối tượng sở hữu công nghiệp của nước ngoài, được phân loại, sắp xếp phù hợp và thuận tiện cho việc tìm kiếm (tra cứu), phân phối và sử dụng.</w:t>
      </w:r>
    </w:p>
    <w:p w14:paraId="51EB5A6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Bộ Khoa học và Công nghệ có trách nhiệm tổ chức xây dựng, quản lý các kho thông tin sở hữu công nghiệp, xây dựng các công cụ phân loại, tra cứu, hướng dẫn cách tra cứu và sử dụng thông tin sở hữu công nghiệp trong và ngoài nước; tổ chức việc cung ứng thông tin đầy đủ, kịp thời, chính xác, bảo đảm khả năng tiếp cận các kho thông tin cho các đối tượng có nhu cầu dùng tin phục vụ các hoạt động xác lập và bảo vệ quyền sở hữu công nghiệp, nghiên cứu, phát triển và kinh doanh.</w:t>
      </w:r>
    </w:p>
    <w:p w14:paraId="4CF8B09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Các đề tài, dự án nghiên cứu triển khai không được cấp kinh phí từ ngân sách nhà nước nếu việc tra cứu thông tin sáng chế không được thực hiện ngay từ khi xây dựng đề cương đề tài, dự án hoặc nếu các đề tài, dự án trùng lặp với các thông tin sáng chế đã có, trừ các đề tài, dự án nhằm áp dụng thử hoặc nhằm tìm ra các bí quyết kỹ thuật để khai thác các sáng chế đã có.</w:t>
      </w:r>
    </w:p>
    <w:p w14:paraId="7B9B2BAD"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Bộ Khoa học và Công nghệ có trách nhiệm tổ chức việc cung cấp dịch vụ tra cứu sáng chế theo yêu cầu của các cơ quan, tổ chức, cá nhân xây dựng, phê duyệt, nghiệm thu các đề tài, dự án nghiên cứu triển khai có sử dụng kinh phí của Nhà nước, với điều kiện người yêu cầu tra cứu nộp phí tra cứu theo quy định của Bộ Tài chính.</w:t>
      </w:r>
    </w:p>
    <w:p w14:paraId="0AE78D1A"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0" w:name="dieu_32"/>
      <w:r w:rsidRPr="006B0C57">
        <w:rPr>
          <w:rFonts w:ascii="Arial" w:eastAsia="Times New Roman" w:hAnsi="Arial" w:cs="Arial"/>
          <w:b/>
          <w:bCs/>
          <w:color w:val="000000"/>
          <w:sz w:val="18"/>
          <w:szCs w:val="18"/>
          <w:lang w:val="vi-VN"/>
        </w:rPr>
        <w:t>Điều 32. Hạch toán các chi phí và giá liên quan đến sở hữu công nghiệp</w:t>
      </w:r>
      <w:bookmarkEnd w:id="90"/>
    </w:p>
    <w:p w14:paraId="701CDEA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Các chi phí nhằm các mục đích sau đây được coi là chi phí hợp lý của doanh nghiệp:</w:t>
      </w:r>
    </w:p>
    <w:p w14:paraId="1E96C66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Chi cho việc tạo ra sáng chế, kiểu dáng công nghiệp, thiết kế bố trí; chi cho việc thiết kế mẫu nhãn hiệu, mẫu biểu tượng (logo) doanh nghiệp;</w:t>
      </w:r>
    </w:p>
    <w:p w14:paraId="1946EC9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Chi cho việc thực hiện các thủ tục đăng ký, duy trì, gia hạn quyền đối với sáng chế, kiểu dáng công nghiệp, thiết kế bố trí, nhãn hiệu, chỉ dẫn địa lý, bao gồm cả việc thực hiện các thủ tục đó ở nước ngoài;</w:t>
      </w:r>
    </w:p>
    <w:p w14:paraId="50EEF7A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Chi cho việc thực hiện các biện pháp bảo mật bí mật kinh doanh, bảo vệ quyền đối với sáng chế, kiểu dáng công nghiệp, thiết kế bố trí, nhãn hiệu, chỉ dẫn địa lý;</w:t>
      </w:r>
    </w:p>
    <w:p w14:paraId="7AA0A91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d) Chi cho việc trả thù lao cho tác giả;</w:t>
      </w:r>
    </w:p>
    <w:p w14:paraId="00840A97"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đ) Chi cho việc mua quyền sở hữu hoặc quyền sử dụng sáng chế, kiểu dáng công nghiệp, thiết kế bố trí, nhãn hiệu, bí mật kinh doanh.</w:t>
      </w:r>
    </w:p>
    <w:p w14:paraId="6496E28C"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Các sáng chế, kiểu dáng công nghiệp, thiết kế bố trí, nhãn hiệu, tên thương mại, bí mật kinh doanh và các quyền sở hữu công nghiệp liên quan đang có hiệu lực do doanh nghiệp tạo ra, hoặc được chuyển nhượng, chuyển giao là các tài sản trí tuệ của doanh nghiệp, được tính vào tổng số tài sản của doanh nghiệp.</w:t>
      </w:r>
    </w:p>
    <w:p w14:paraId="0B7E0EB3"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Bộ Tài chính chủ trì, phối hợp với Bộ Khoa học và Công nghệ hướng dẫn cách hạch toán chi phí liên quan đến sở hữu công nghiệp và cách định giá tài sản trí tuệ quy định tại khoản 1 và khoản 2 Điều này.</w:t>
      </w:r>
    </w:p>
    <w:p w14:paraId="7E068EF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1" w:name="dieu_33"/>
      <w:r w:rsidRPr="006B0C57">
        <w:rPr>
          <w:rFonts w:ascii="Arial" w:eastAsia="Times New Roman" w:hAnsi="Arial" w:cs="Arial"/>
          <w:b/>
          <w:bCs/>
          <w:color w:val="000000"/>
          <w:sz w:val="18"/>
          <w:szCs w:val="18"/>
          <w:lang w:val="vi-VN"/>
        </w:rPr>
        <w:t>Điều 33. Mở rộng phạm vi sử dụng sáng chế, kiểu dáng công nghiệp, thiết kế bố trí của Nhà nước</w:t>
      </w:r>
      <w:bookmarkEnd w:id="91"/>
    </w:p>
    <w:p w14:paraId="5CA689F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 xml:space="preserve">1. Đối với những sáng chế, kiểu dáng công nghiệp, thiết kế bố trí do Nhà nước sở hữu và trong trường hợp khả năng sử dụng của chủ Văn bằng bảo hộ không đáp ứng được nhu cầu của xã hội thì các tổ chức khác của Nhà </w:t>
      </w:r>
      <w:r w:rsidRPr="006B0C57">
        <w:rPr>
          <w:rFonts w:ascii="Arial" w:eastAsia="Times New Roman" w:hAnsi="Arial" w:cs="Arial"/>
          <w:color w:val="000000"/>
          <w:sz w:val="18"/>
          <w:szCs w:val="18"/>
          <w:lang w:val="vi-VN"/>
        </w:rPr>
        <w:lastRenderedPageBreak/>
        <w:t>nước có quyền yêu cầu chủ Văn bằng bảo hộ chuyển giao quyền sử dụng sáng chế, kiểu dáng công nghiệp, thiết kế bố trí đó với các điều kiện sau đây:</w:t>
      </w:r>
    </w:p>
    <w:p w14:paraId="7C06CD05"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Quyền sử dụng sáng chế, kiểu dáng công nghiệp, thiết kế bố trí được chuyển giao thuộc dạng không độc quyền và không được chuyển giao quyền đó cho người khác;</w:t>
      </w:r>
    </w:p>
    <w:p w14:paraId="2BF43D4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Phạm vi sử dụng sáng chế, kiểu dáng công nghiệp, thiết kế bố trí của bên nhận chuyển giao không ảnh hưởng đến việc sử dụng sáng chế, kiểu dáng công nghiệp, thiết kế bố trí cho đến hết khả năng của chủ Văn bằng bảo hộ;</w:t>
      </w:r>
    </w:p>
    <w:p w14:paraId="53E01F1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 Trong trường hợp sáng chế, kiểu dáng công nghiệp, thiết kế bố trí sử dụng không nhằm mục đích thương mại, giá chuyển giao quyền sử dụng mà bên nhận quyền sử dụng sáng chế, kiểu dáng công nghiệp, thiết kế bố trí phải trả cho chủ Văn bằng bảo hộ bằng 50% mức mà bên nhận không phải là tổ chức nhà nước phải trả để nhận quyền sử dụng sáng chế, kiểu dáng công nghiệp, thiết kế bố trí đó với điều kiện khác tương đương.</w:t>
      </w:r>
    </w:p>
    <w:p w14:paraId="58169691"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Việc chuyển giao quyền sử dụng sáng chế, kiểu dáng công nghiệp, thiết kế bố trí của Nhà nước cho các tổ chức nhà nước quy định tại khoản 1 Điều này không ảnh hưởng đến quyền của chủ Văn bằng bảo hộ trong việc chuyển giao quyền sử dụng các đối tượng đó cho các tổ chức khác không phải của Nhà nước.</w:t>
      </w:r>
    </w:p>
    <w:p w14:paraId="759B1C41"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2" w:name="dieu_34"/>
      <w:r w:rsidRPr="006B0C57">
        <w:rPr>
          <w:rFonts w:ascii="Arial" w:eastAsia="Times New Roman" w:hAnsi="Arial" w:cs="Arial"/>
          <w:b/>
          <w:bCs/>
          <w:color w:val="000000"/>
          <w:sz w:val="18"/>
          <w:szCs w:val="18"/>
          <w:lang w:val="vi-VN"/>
        </w:rPr>
        <w:t>Điều 34. Khuyến khích tổ chức xã hội, tổ chức xã hội - nghề nghiệp</w:t>
      </w:r>
      <w:bookmarkEnd w:id="92"/>
      <w:r w:rsidRPr="006B0C57">
        <w:rPr>
          <w:rFonts w:ascii="Arial" w:eastAsia="Times New Roman" w:hAnsi="Arial" w:cs="Arial"/>
          <w:b/>
          <w:bCs/>
          <w:color w:val="000000"/>
          <w:sz w:val="18"/>
          <w:szCs w:val="18"/>
          <w:lang w:val="vi-VN"/>
        </w:rPr>
        <w:t> hoạt động sở hữu công nghiệp</w:t>
      </w:r>
    </w:p>
    <w:p w14:paraId="5A97D2D0"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Các tổ chức xã hội, tổ chức xã hội - nghề nghiệp hoạt động trong lĩnh vực sở hữu công nghiệp được tạo điều kiện để thực hiện chức năng tư vấn, phản biện xã hội về sở hữu trí tuệ và thúc đẩy các hoạt động dịch vụ xã hội ngoài công lập nhằm phát huy đầy đủ vai trò bổ trợ cho hoạt động của các cơ quan nhà nước và hỗ trợ cho các chủ thể quyền sở hữu công nghiệp.</w:t>
      </w:r>
    </w:p>
    <w:p w14:paraId="0D7F504E"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3" w:name="dieu_35"/>
      <w:r w:rsidRPr="006B0C57">
        <w:rPr>
          <w:rFonts w:ascii="Arial" w:eastAsia="Times New Roman" w:hAnsi="Arial" w:cs="Arial"/>
          <w:b/>
          <w:bCs/>
          <w:color w:val="000000"/>
          <w:sz w:val="18"/>
          <w:szCs w:val="18"/>
          <w:lang w:val="vi-VN"/>
        </w:rPr>
        <w:t>Điều 35. Các biện pháp khác khuyến khích hoạt động sáng tạo</w:t>
      </w:r>
      <w:bookmarkEnd w:id="93"/>
    </w:p>
    <w:p w14:paraId="6838728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Nhà nước khuyến khích và bảo trợ các hoạt động sáng tạo công nghệ bằng các biện pháp sau đây:</w:t>
      </w:r>
    </w:p>
    <w:p w14:paraId="588EE66F"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Bảo trợ các cuộc thi sáng tạo kỹ thuật.</w:t>
      </w:r>
    </w:p>
    <w:p w14:paraId="7D2B030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Khen thưởng, phổ biến kinh nghiệm, phương pháp sáng tạo, điển hình tiên tiến về lao động sáng tạo.</w:t>
      </w:r>
    </w:p>
    <w:p w14:paraId="7620AB36"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Hỗ trợ hoạt động xác lập và bảo vệ quyền sở hữu công nghiệp đối với các thành quả sáng tạo.</w:t>
      </w:r>
    </w:p>
    <w:p w14:paraId="5E553E50"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4" w:name="chuong_7"/>
      <w:r w:rsidRPr="006B0C57">
        <w:rPr>
          <w:rFonts w:ascii="Arial" w:eastAsia="Times New Roman" w:hAnsi="Arial" w:cs="Arial"/>
          <w:b/>
          <w:bCs/>
          <w:color w:val="000000"/>
          <w:sz w:val="18"/>
          <w:szCs w:val="18"/>
          <w:lang w:val="vi-VN"/>
        </w:rPr>
        <w:t>Chương 7</w:t>
      </w:r>
      <w:bookmarkEnd w:id="94"/>
      <w:r w:rsidRPr="006B0C57">
        <w:rPr>
          <w:rFonts w:ascii="Arial" w:eastAsia="Times New Roman" w:hAnsi="Arial" w:cs="Arial"/>
          <w:b/>
          <w:bCs/>
          <w:color w:val="000000"/>
          <w:sz w:val="18"/>
          <w:szCs w:val="18"/>
          <w:lang w:val="vi-VN"/>
        </w:rPr>
        <w:t>:</w:t>
      </w:r>
    </w:p>
    <w:p w14:paraId="07445B1B" w14:textId="77777777" w:rsidR="006B0C57" w:rsidRPr="006B0C57" w:rsidRDefault="006B0C57" w:rsidP="006B0C57">
      <w:pPr>
        <w:shd w:val="clear" w:color="auto" w:fill="FFFFFF"/>
        <w:spacing w:after="0" w:line="234" w:lineRule="atLeast"/>
        <w:jc w:val="center"/>
        <w:rPr>
          <w:rFonts w:ascii="Arial" w:eastAsia="Times New Roman" w:hAnsi="Arial" w:cs="Arial"/>
          <w:color w:val="000000"/>
          <w:sz w:val="18"/>
          <w:szCs w:val="18"/>
        </w:rPr>
      </w:pPr>
      <w:bookmarkStart w:id="95" w:name="chuong_7_name"/>
      <w:r w:rsidRPr="006B0C57">
        <w:rPr>
          <w:rFonts w:ascii="Arial" w:eastAsia="Times New Roman" w:hAnsi="Arial" w:cs="Arial"/>
          <w:b/>
          <w:bCs/>
          <w:color w:val="000000"/>
          <w:sz w:val="24"/>
          <w:szCs w:val="24"/>
          <w:lang w:val="vi-VN"/>
        </w:rPr>
        <w:t>ĐIỀU KHOẢN THI HÀNH</w:t>
      </w:r>
      <w:bookmarkEnd w:id="95"/>
    </w:p>
    <w:p w14:paraId="6467DEB1"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6" w:name="dieu_36"/>
      <w:r w:rsidRPr="006B0C57">
        <w:rPr>
          <w:rFonts w:ascii="Arial" w:eastAsia="Times New Roman" w:hAnsi="Arial" w:cs="Arial"/>
          <w:b/>
          <w:bCs/>
          <w:color w:val="000000"/>
          <w:sz w:val="18"/>
          <w:szCs w:val="18"/>
          <w:shd w:val="clear" w:color="auto" w:fill="FFFF96"/>
          <w:lang w:val="vi-VN"/>
        </w:rPr>
        <w:t>Điều 36. Điều khoản chuyển tiếp</w:t>
      </w:r>
      <w:bookmarkEnd w:id="96"/>
    </w:p>
    <w:p w14:paraId="7FD71BD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Các đơn đăng ký sở hữu công nghiệp nộp cho Cục Sở hữu trí tuệ trước ngày 01 tháng 01 năm 2006 được tiếp tục xử lý theo quy định của Bộ luật Dân sự 1995 và các văn bản hướng dẫn thi hành Bộ luật Dân sự 1995.</w:t>
      </w:r>
    </w:p>
    <w:p w14:paraId="7A54FF3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Các đơn đăng ký sở hữu công nghiệp nộp cho Cục Sở hữu trí tuệ từ ngày 01 tháng 01 năm 2006 đến trước ngày 01 tháng 7 năm 2006 cũng được xử lý theo quy định của Bộ luật Dân sự 1995 và các văn bản hướng dẫn thi hành Bộ luật Dân sự 1995, trong đó:</w:t>
      </w:r>
    </w:p>
    <w:p w14:paraId="29D0E76F"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a) Đơn đăng ký sáng chế có thể yêu cầu cấp Bằng độc quyền giải pháp hữu ích và trong trường hợp đó được xử lý như đơn đăng ký giải pháp hữu ích;</w:t>
      </w:r>
    </w:p>
    <w:p w14:paraId="4E4B552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b) Đơn đăng ký chỉ dẫn địa lý được xử lý như đơn đăng ký tên gọi xuất xứ hàng hoá.</w:t>
      </w:r>
    </w:p>
    <w:p w14:paraId="3B0FA6F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3. Từ ngày 01 tháng 01 năm 2006 đến ngày 30 tháng 6 năm 2006, quyền và nghĩa vụ theo Văn bằng bảo hộ đã được cấp theo Bộ luật Dân sự 1995 và Bộ luật Dân sự 2005 có hiệu lực theo Bộ luật Dân sự 2005 và quy định trong các văn bản hướng dẫn thi hành Bộ luật Dân sự 1995 không trái với quy định của Bộ luật Dân sự 2005.</w:t>
      </w:r>
    </w:p>
    <w:p w14:paraId="62854917"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4. Trong thời hạn một năm, kể từ ngày Nghị định này bắt đầu có hiệu lực, tổ chức và cá nhân hoạt động dịch vụ đại diện sở hữu công nghiệp hợp pháp theo quy định Bộ luật Dân sự 1995 và các văn bản hướng dẫn thi hành Bộ luật Dân sự 1995 được tiếp tục hoạt động như các tổ chức, cá nhân đáp ứng điều kiện kinh doanh và điều kiện hành nghề quy định tại </w:t>
      </w:r>
      <w:bookmarkStart w:id="97" w:name="dc_31"/>
      <w:r w:rsidRPr="006B0C57">
        <w:rPr>
          <w:rFonts w:ascii="Arial" w:eastAsia="Times New Roman" w:hAnsi="Arial" w:cs="Arial"/>
          <w:color w:val="000000"/>
          <w:sz w:val="18"/>
          <w:szCs w:val="18"/>
          <w:lang w:val="vi-VN"/>
        </w:rPr>
        <w:t>Điều 154 và Điều 155 của Luật Sở hữu trí tuệ.</w:t>
      </w:r>
      <w:bookmarkEnd w:id="97"/>
    </w:p>
    <w:p w14:paraId="2E51DEC2"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8" w:name="dieu_37"/>
      <w:r w:rsidRPr="006B0C57">
        <w:rPr>
          <w:rFonts w:ascii="Arial" w:eastAsia="Times New Roman" w:hAnsi="Arial" w:cs="Arial"/>
          <w:b/>
          <w:bCs/>
          <w:color w:val="000000"/>
          <w:sz w:val="18"/>
          <w:szCs w:val="18"/>
          <w:lang w:val="vi-VN"/>
        </w:rPr>
        <w:t>Điều 37. Hiệu lực của Nghị định</w:t>
      </w:r>
      <w:bookmarkEnd w:id="98"/>
    </w:p>
    <w:p w14:paraId="15DB856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Nghị định này có hiệu lực thi hành sau 15 ngày, kể từ ngày đăng Công báo.</w:t>
      </w:r>
    </w:p>
    <w:p w14:paraId="219A9558"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Các quy định trước đây trái với Nghị định này đều bị bãi bỏ.</w:t>
      </w:r>
    </w:p>
    <w:p w14:paraId="42601647" w14:textId="77777777" w:rsidR="006B0C57" w:rsidRPr="006B0C57" w:rsidRDefault="006B0C57" w:rsidP="006B0C57">
      <w:pPr>
        <w:shd w:val="clear" w:color="auto" w:fill="FFFFFF"/>
        <w:spacing w:after="0" w:line="234" w:lineRule="atLeast"/>
        <w:rPr>
          <w:rFonts w:ascii="Arial" w:eastAsia="Times New Roman" w:hAnsi="Arial" w:cs="Arial"/>
          <w:color w:val="000000"/>
          <w:sz w:val="18"/>
          <w:szCs w:val="18"/>
        </w:rPr>
      </w:pPr>
      <w:bookmarkStart w:id="99" w:name="dieu_38"/>
      <w:r w:rsidRPr="006B0C57">
        <w:rPr>
          <w:rFonts w:ascii="Arial" w:eastAsia="Times New Roman" w:hAnsi="Arial" w:cs="Arial"/>
          <w:b/>
          <w:bCs/>
          <w:color w:val="000000"/>
          <w:sz w:val="18"/>
          <w:szCs w:val="18"/>
          <w:lang w:val="vi-VN"/>
        </w:rPr>
        <w:lastRenderedPageBreak/>
        <w:t>Điều 38. Trách nhiệm hướng dẫn thi hành</w:t>
      </w:r>
      <w:bookmarkEnd w:id="99"/>
    </w:p>
    <w:p w14:paraId="7B437C4E"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1. Bộ trưởng Bộ Khoa học và Công nghệ hướng dẫn thi hành Nghị định này.</w:t>
      </w:r>
    </w:p>
    <w:p w14:paraId="6704A65B"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2. Các Bộ trưởng, Thủ trưởng cơ quan ngang Bộ, Thủ trưởng cơ quan thuộc Chính phủ, Chủ tịch Ủy ban nhân dân tỉnh, thành phố trực thuộc Trung ương chịu trách nhiệm thi hành Nghị định này./.</w:t>
      </w:r>
    </w:p>
    <w:p w14:paraId="386EF229" w14:textId="77777777" w:rsidR="006B0C57" w:rsidRPr="006B0C57" w:rsidRDefault="006B0C57" w:rsidP="006B0C57">
      <w:pPr>
        <w:shd w:val="clear" w:color="auto" w:fill="FFFFFF"/>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lang w:val="vi-VN"/>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607"/>
        <w:gridCol w:w="3753"/>
      </w:tblGrid>
      <w:tr w:rsidR="006B0C57" w:rsidRPr="006B0C57" w14:paraId="42A10C58" w14:textId="77777777" w:rsidTr="006B0C57">
        <w:trPr>
          <w:tblCellSpacing w:w="15" w:type="dxa"/>
        </w:trPr>
        <w:tc>
          <w:tcPr>
            <w:tcW w:w="0" w:type="auto"/>
            <w:shd w:val="clear" w:color="auto" w:fill="FFFFFF"/>
            <w:tcMar>
              <w:top w:w="15" w:type="dxa"/>
              <w:left w:w="15" w:type="dxa"/>
              <w:bottom w:w="15" w:type="dxa"/>
              <w:right w:w="15" w:type="dxa"/>
            </w:tcMar>
            <w:vAlign w:val="center"/>
            <w:hideMark/>
          </w:tcPr>
          <w:p w14:paraId="134CE776" w14:textId="77777777" w:rsidR="006B0C57" w:rsidRPr="006B0C57" w:rsidRDefault="006B0C57" w:rsidP="006B0C57">
            <w:pPr>
              <w:spacing w:before="120" w:after="120" w:line="234" w:lineRule="atLeast"/>
              <w:rPr>
                <w:rFonts w:ascii="Arial" w:eastAsia="Times New Roman" w:hAnsi="Arial" w:cs="Arial"/>
                <w:color w:val="000000"/>
                <w:sz w:val="18"/>
                <w:szCs w:val="18"/>
              </w:rPr>
            </w:pPr>
            <w:r w:rsidRPr="006B0C57">
              <w:rPr>
                <w:rFonts w:ascii="Arial" w:eastAsia="Times New Roman" w:hAnsi="Arial" w:cs="Arial"/>
                <w:color w:val="000000"/>
                <w:sz w:val="18"/>
                <w:szCs w:val="18"/>
              </w:rPr>
              <w:t> </w:t>
            </w:r>
            <w:r w:rsidRPr="006B0C57">
              <w:rPr>
                <w:rFonts w:ascii="Arial" w:eastAsia="Times New Roman" w:hAnsi="Arial" w:cs="Arial"/>
                <w:color w:val="000000"/>
                <w:sz w:val="18"/>
                <w:szCs w:val="18"/>
              </w:rPr>
              <w:br/>
            </w:r>
            <w:proofErr w:type="spellStart"/>
            <w:r w:rsidRPr="006B0C57">
              <w:rPr>
                <w:rFonts w:ascii="Arial" w:eastAsia="Times New Roman" w:hAnsi="Arial" w:cs="Arial"/>
                <w:b/>
                <w:bCs/>
                <w:i/>
                <w:iCs/>
                <w:color w:val="000000"/>
                <w:sz w:val="18"/>
                <w:szCs w:val="18"/>
              </w:rPr>
              <w:t>Nơi</w:t>
            </w:r>
            <w:proofErr w:type="spellEnd"/>
            <w:r w:rsidRPr="006B0C57">
              <w:rPr>
                <w:rFonts w:ascii="Arial" w:eastAsia="Times New Roman" w:hAnsi="Arial" w:cs="Arial"/>
                <w:b/>
                <w:bCs/>
                <w:i/>
                <w:iCs/>
                <w:color w:val="000000"/>
                <w:sz w:val="18"/>
                <w:szCs w:val="18"/>
              </w:rPr>
              <w:t xml:space="preserve"> </w:t>
            </w:r>
            <w:proofErr w:type="spellStart"/>
            <w:r w:rsidRPr="006B0C57">
              <w:rPr>
                <w:rFonts w:ascii="Arial" w:eastAsia="Times New Roman" w:hAnsi="Arial" w:cs="Arial"/>
                <w:b/>
                <w:bCs/>
                <w:i/>
                <w:iCs/>
                <w:color w:val="000000"/>
                <w:sz w:val="18"/>
                <w:szCs w:val="18"/>
              </w:rPr>
              <w:t>nhận</w:t>
            </w:r>
            <w:proofErr w:type="spellEnd"/>
            <w:r w:rsidRPr="006B0C57">
              <w:rPr>
                <w:rFonts w:ascii="Arial" w:eastAsia="Times New Roman" w:hAnsi="Arial" w:cs="Arial"/>
                <w:b/>
                <w:bCs/>
                <w:i/>
                <w:iCs/>
                <w:color w:val="000000"/>
                <w:sz w:val="18"/>
                <w:szCs w:val="18"/>
              </w:rPr>
              <w:t>:</w:t>
            </w:r>
            <w:r w:rsidRPr="006B0C57">
              <w:rPr>
                <w:rFonts w:ascii="Arial" w:eastAsia="Times New Roman" w:hAnsi="Arial" w:cs="Arial"/>
                <w:color w:val="000000"/>
                <w:sz w:val="16"/>
                <w:szCs w:val="16"/>
              </w:rPr>
              <w:br/>
              <w:t xml:space="preserve">- Ban </w:t>
            </w:r>
            <w:proofErr w:type="spellStart"/>
            <w:r w:rsidRPr="006B0C57">
              <w:rPr>
                <w:rFonts w:ascii="Arial" w:eastAsia="Times New Roman" w:hAnsi="Arial" w:cs="Arial"/>
                <w:color w:val="000000"/>
                <w:sz w:val="16"/>
                <w:szCs w:val="16"/>
              </w:rPr>
              <w:t>Bí</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thư</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Trung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ương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Đảng</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Thủ</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tướng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Phó</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Thủ</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tướng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Chính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phủ</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Bộ</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cơ</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quan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ngang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Bộ</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cơ</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quan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thuộc</w:t>
            </w:r>
            <w:proofErr w:type="spellEnd"/>
            <w:r w:rsidRPr="006B0C57">
              <w:rPr>
                <w:rFonts w:ascii="Arial" w:eastAsia="Times New Roman" w:hAnsi="Arial" w:cs="Arial"/>
                <w:color w:val="000000"/>
                <w:sz w:val="16"/>
                <w:szCs w:val="16"/>
              </w:rPr>
              <w:t xml:space="preserve"> CP;</w:t>
            </w:r>
            <w:r w:rsidRPr="006B0C57">
              <w:rPr>
                <w:rFonts w:ascii="Arial" w:eastAsia="Times New Roman" w:hAnsi="Arial" w:cs="Arial"/>
                <w:color w:val="000000"/>
                <w:sz w:val="16"/>
                <w:szCs w:val="16"/>
              </w:rPr>
              <w:br/>
              <w:t xml:space="preserve">- HĐND, UBND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tỉnh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thành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phố</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trực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thuộc</w:t>
            </w:r>
            <w:proofErr w:type="spellEnd"/>
            <w:r w:rsidRPr="006B0C57">
              <w:rPr>
                <w:rFonts w:ascii="Arial" w:eastAsia="Times New Roman" w:hAnsi="Arial" w:cs="Arial"/>
                <w:color w:val="000000"/>
                <w:sz w:val="16"/>
                <w:szCs w:val="16"/>
              </w:rPr>
              <w:t xml:space="preserve"> TW;</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Văn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phòng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Trung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ương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và</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Ban </w:t>
            </w:r>
            <w:proofErr w:type="spellStart"/>
            <w:r w:rsidRPr="006B0C57">
              <w:rPr>
                <w:rFonts w:ascii="Arial" w:eastAsia="Times New Roman" w:hAnsi="Arial" w:cs="Arial"/>
                <w:color w:val="000000"/>
                <w:sz w:val="16"/>
                <w:szCs w:val="16"/>
              </w:rPr>
              <w:t>của</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Đảng</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Văn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phòng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Chủ</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tịch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nước</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Hội</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đồng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Dân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tộc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và</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Ủy</w:t>
            </w:r>
            <w:proofErr w:type="spellEnd"/>
            <w:r w:rsidRPr="006B0C57">
              <w:rPr>
                <w:rFonts w:ascii="Arial" w:eastAsia="Times New Roman" w:hAnsi="Arial" w:cs="Arial"/>
                <w:color w:val="000000"/>
                <w:sz w:val="16"/>
                <w:szCs w:val="16"/>
              </w:rPr>
              <w:t xml:space="preserve"> ban </w:t>
            </w:r>
            <w:proofErr w:type="spellStart"/>
            <w:r w:rsidRPr="006B0C57">
              <w:rPr>
                <w:rFonts w:ascii="Arial" w:eastAsia="Times New Roman" w:hAnsi="Arial" w:cs="Arial"/>
                <w:color w:val="000000"/>
                <w:sz w:val="16"/>
                <w:szCs w:val="16"/>
              </w:rPr>
              <w:t>của</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Quốc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hội</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Văn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phòng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Quốc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hội</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Toà</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án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nhân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dân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tối</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cao</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Viện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Kiểm</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sát</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nhân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dân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tối</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cao</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Cơ</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quan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Trung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ương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của</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đoàn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thể</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Học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viện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Hành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chính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quốc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gia</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VPCP: BTCN,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PCN,</w:t>
            </w:r>
            <w:r w:rsidRPr="006B0C57">
              <w:rPr>
                <w:rFonts w:ascii="Arial" w:eastAsia="Times New Roman" w:hAnsi="Arial" w:cs="Arial"/>
                <w:color w:val="000000"/>
                <w:sz w:val="16"/>
                <w:szCs w:val="16"/>
              </w:rPr>
              <w:br/>
              <w:t xml:space="preserve"> Website </w:t>
            </w:r>
            <w:proofErr w:type="spellStart"/>
            <w:r w:rsidRPr="006B0C57">
              <w:rPr>
                <w:rFonts w:ascii="Arial" w:eastAsia="Times New Roman" w:hAnsi="Arial" w:cs="Arial"/>
                <w:color w:val="000000"/>
                <w:sz w:val="16"/>
                <w:szCs w:val="16"/>
              </w:rPr>
              <w:t>Chính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phủ</w:t>
            </w:r>
            <w:proofErr w:type="spellEnd"/>
            <w:r w:rsidRPr="006B0C57">
              <w:rPr>
                <w:rFonts w:ascii="Arial" w:eastAsia="Times New Roman" w:hAnsi="Arial" w:cs="Arial"/>
                <w:color w:val="000000"/>
                <w:sz w:val="16"/>
                <w:szCs w:val="16"/>
              </w:rPr>
              <w:t xml:space="preserve">, Ban </w:t>
            </w:r>
            <w:proofErr w:type="spellStart"/>
            <w:r w:rsidRPr="006B0C57">
              <w:rPr>
                <w:rFonts w:ascii="Arial" w:eastAsia="Times New Roman" w:hAnsi="Arial" w:cs="Arial"/>
                <w:color w:val="000000"/>
                <w:sz w:val="16"/>
                <w:szCs w:val="16"/>
              </w:rPr>
              <w:t>Điều</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hành</w:t>
            </w:r>
            <w:proofErr w:type="spellEnd"/>
            <w:r w:rsidRPr="006B0C57">
              <w:rPr>
                <w:rFonts w:ascii="Arial" w:eastAsia="Times New Roman" w:hAnsi="Arial" w:cs="Arial"/>
                <w:color w:val="000000"/>
                <w:sz w:val="16"/>
                <w:szCs w:val="16"/>
              </w:rPr>
              <w:t xml:space="preserve"> 112,</w:t>
            </w:r>
            <w:r w:rsidRPr="006B0C57">
              <w:rPr>
                <w:rFonts w:ascii="Arial" w:eastAsia="Times New Roman" w:hAnsi="Arial" w:cs="Arial"/>
                <w:color w:val="000000"/>
                <w:sz w:val="16"/>
                <w:szCs w:val="16"/>
              </w:rPr>
              <w:br/>
              <w:t> </w:t>
            </w:r>
            <w:proofErr w:type="spellStart"/>
            <w:r w:rsidRPr="006B0C57">
              <w:rPr>
                <w:rFonts w:ascii="Arial" w:eastAsia="Times New Roman" w:hAnsi="Arial" w:cs="Arial"/>
                <w:color w:val="000000"/>
                <w:sz w:val="16"/>
                <w:szCs w:val="16"/>
              </w:rPr>
              <w:t>Người</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phát</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ngôn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của</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Thủ</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tướng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Chính</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phủ</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w:t>
            </w:r>
            <w:proofErr w:type="spellStart"/>
            <w:r w:rsidRPr="006B0C57">
              <w:rPr>
                <w:rFonts w:ascii="Arial" w:eastAsia="Times New Roman" w:hAnsi="Arial" w:cs="Arial"/>
                <w:color w:val="000000"/>
                <w:sz w:val="16"/>
                <w:szCs w:val="16"/>
              </w:rPr>
              <w:t>các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Vụ</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Cục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đơn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vị</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trực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thuộc</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Công</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báo</w:t>
            </w:r>
            <w:proofErr w:type="spellEnd"/>
            <w:r w:rsidRPr="006B0C57">
              <w:rPr>
                <w:rFonts w:ascii="Arial" w:eastAsia="Times New Roman" w:hAnsi="Arial" w:cs="Arial"/>
                <w:color w:val="000000"/>
                <w:sz w:val="16"/>
                <w:szCs w:val="16"/>
              </w:rPr>
              <w:t>;</w:t>
            </w:r>
            <w:r w:rsidRPr="006B0C57">
              <w:rPr>
                <w:rFonts w:ascii="Arial" w:eastAsia="Times New Roman" w:hAnsi="Arial" w:cs="Arial"/>
                <w:color w:val="000000"/>
                <w:sz w:val="16"/>
                <w:szCs w:val="16"/>
              </w:rPr>
              <w:br/>
              <w:t xml:space="preserve">- </w:t>
            </w:r>
            <w:proofErr w:type="spellStart"/>
            <w:r w:rsidRPr="006B0C57">
              <w:rPr>
                <w:rFonts w:ascii="Arial" w:eastAsia="Times New Roman" w:hAnsi="Arial" w:cs="Arial"/>
                <w:color w:val="000000"/>
                <w:sz w:val="16"/>
                <w:szCs w:val="16"/>
              </w:rPr>
              <w:t>Lưu</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Văn</w:t>
            </w:r>
            <w:proofErr w:type="spellEnd"/>
            <w:r w:rsidRPr="006B0C57">
              <w:rPr>
                <w:rFonts w:ascii="Arial" w:eastAsia="Times New Roman" w:hAnsi="Arial" w:cs="Arial"/>
                <w:color w:val="000000"/>
                <w:sz w:val="16"/>
                <w:szCs w:val="16"/>
              </w:rPr>
              <w:t xml:space="preserve"> </w:t>
            </w:r>
            <w:proofErr w:type="spellStart"/>
            <w:r w:rsidRPr="006B0C57">
              <w:rPr>
                <w:rFonts w:ascii="Arial" w:eastAsia="Times New Roman" w:hAnsi="Arial" w:cs="Arial"/>
                <w:color w:val="000000"/>
                <w:sz w:val="16"/>
                <w:szCs w:val="16"/>
              </w:rPr>
              <w:t>thư</w:t>
            </w:r>
            <w:proofErr w:type="spellEnd"/>
            <w:r w:rsidRPr="006B0C57">
              <w:rPr>
                <w:rFonts w:ascii="Arial" w:eastAsia="Times New Roman" w:hAnsi="Arial" w:cs="Arial"/>
                <w:color w:val="000000"/>
                <w:sz w:val="16"/>
                <w:szCs w:val="16"/>
              </w:rPr>
              <w:t>, KG (5b),</w:t>
            </w:r>
          </w:p>
        </w:tc>
        <w:tc>
          <w:tcPr>
            <w:tcW w:w="2000" w:type="pct"/>
            <w:shd w:val="clear" w:color="auto" w:fill="FFFFFF"/>
            <w:tcMar>
              <w:top w:w="15" w:type="dxa"/>
              <w:left w:w="15" w:type="dxa"/>
              <w:bottom w:w="15" w:type="dxa"/>
              <w:right w:w="15" w:type="dxa"/>
            </w:tcMar>
            <w:hideMark/>
          </w:tcPr>
          <w:p w14:paraId="0858682C" w14:textId="77777777" w:rsidR="006B0C57" w:rsidRPr="006B0C57" w:rsidRDefault="006B0C57" w:rsidP="006B0C57">
            <w:pPr>
              <w:spacing w:before="120" w:after="120" w:line="234" w:lineRule="atLeast"/>
              <w:jc w:val="center"/>
              <w:rPr>
                <w:rFonts w:ascii="Arial" w:eastAsia="Times New Roman" w:hAnsi="Arial" w:cs="Arial"/>
                <w:color w:val="000000"/>
                <w:sz w:val="18"/>
                <w:szCs w:val="18"/>
              </w:rPr>
            </w:pPr>
            <w:r w:rsidRPr="006B0C57">
              <w:rPr>
                <w:rFonts w:ascii="Arial" w:eastAsia="Times New Roman" w:hAnsi="Arial" w:cs="Arial"/>
                <w:b/>
                <w:bCs/>
                <w:color w:val="000000"/>
                <w:sz w:val="18"/>
                <w:szCs w:val="18"/>
              </w:rPr>
              <w:t>TM. CHÍNH PHỦ</w:t>
            </w:r>
            <w:r w:rsidRPr="006B0C57">
              <w:rPr>
                <w:rFonts w:ascii="Arial" w:eastAsia="Times New Roman" w:hAnsi="Arial" w:cs="Arial"/>
                <w:b/>
                <w:bCs/>
                <w:color w:val="000000"/>
                <w:sz w:val="18"/>
                <w:szCs w:val="18"/>
              </w:rPr>
              <w:br/>
              <w:t>THỦ TƯỚNG</w:t>
            </w:r>
            <w:r w:rsidRPr="006B0C57">
              <w:rPr>
                <w:rFonts w:ascii="Arial" w:eastAsia="Times New Roman" w:hAnsi="Arial" w:cs="Arial"/>
                <w:b/>
                <w:bCs/>
                <w:color w:val="000000"/>
                <w:sz w:val="18"/>
                <w:szCs w:val="18"/>
              </w:rPr>
              <w:br/>
            </w:r>
            <w:r w:rsidRPr="006B0C57">
              <w:rPr>
                <w:rFonts w:ascii="Arial" w:eastAsia="Times New Roman" w:hAnsi="Arial" w:cs="Arial"/>
                <w:b/>
                <w:bCs/>
                <w:color w:val="000000"/>
                <w:sz w:val="18"/>
                <w:szCs w:val="18"/>
              </w:rPr>
              <w:br/>
            </w:r>
            <w:r w:rsidRPr="006B0C57">
              <w:rPr>
                <w:rFonts w:ascii="Arial" w:eastAsia="Times New Roman" w:hAnsi="Arial" w:cs="Arial"/>
                <w:b/>
                <w:bCs/>
                <w:color w:val="000000"/>
                <w:sz w:val="18"/>
                <w:szCs w:val="18"/>
              </w:rPr>
              <w:br/>
            </w:r>
            <w:r w:rsidRPr="006B0C57">
              <w:rPr>
                <w:rFonts w:ascii="Arial" w:eastAsia="Times New Roman" w:hAnsi="Arial" w:cs="Arial"/>
                <w:b/>
                <w:bCs/>
                <w:color w:val="000000"/>
                <w:sz w:val="18"/>
                <w:szCs w:val="18"/>
              </w:rPr>
              <w:br/>
            </w:r>
            <w:r w:rsidRPr="006B0C57">
              <w:rPr>
                <w:rFonts w:ascii="Arial" w:eastAsia="Times New Roman" w:hAnsi="Arial" w:cs="Arial"/>
                <w:b/>
                <w:bCs/>
                <w:color w:val="000000"/>
                <w:sz w:val="18"/>
                <w:szCs w:val="18"/>
              </w:rPr>
              <w:br/>
            </w:r>
            <w:proofErr w:type="spellStart"/>
            <w:r w:rsidRPr="006B0C57">
              <w:rPr>
                <w:rFonts w:ascii="Arial" w:eastAsia="Times New Roman" w:hAnsi="Arial" w:cs="Arial"/>
                <w:b/>
                <w:bCs/>
                <w:color w:val="000000"/>
                <w:sz w:val="18"/>
                <w:szCs w:val="18"/>
              </w:rPr>
              <w:t>Nguyễn</w:t>
            </w:r>
            <w:proofErr w:type="spellEnd"/>
            <w:r w:rsidRPr="006B0C57">
              <w:rPr>
                <w:rFonts w:ascii="Arial" w:eastAsia="Times New Roman" w:hAnsi="Arial" w:cs="Arial"/>
                <w:b/>
                <w:bCs/>
                <w:color w:val="000000"/>
                <w:sz w:val="18"/>
                <w:szCs w:val="18"/>
              </w:rPr>
              <w:t xml:space="preserve"> </w:t>
            </w:r>
            <w:proofErr w:type="spellStart"/>
            <w:r w:rsidRPr="006B0C57">
              <w:rPr>
                <w:rFonts w:ascii="Arial" w:eastAsia="Times New Roman" w:hAnsi="Arial" w:cs="Arial"/>
                <w:b/>
                <w:bCs/>
                <w:color w:val="000000"/>
                <w:sz w:val="18"/>
                <w:szCs w:val="18"/>
              </w:rPr>
              <w:t>Tấn</w:t>
            </w:r>
            <w:proofErr w:type="spellEnd"/>
            <w:r w:rsidRPr="006B0C57">
              <w:rPr>
                <w:rFonts w:ascii="Arial" w:eastAsia="Times New Roman" w:hAnsi="Arial" w:cs="Arial"/>
                <w:b/>
                <w:bCs/>
                <w:color w:val="000000"/>
                <w:sz w:val="18"/>
                <w:szCs w:val="18"/>
              </w:rPr>
              <w:t xml:space="preserve"> </w:t>
            </w:r>
            <w:proofErr w:type="spellStart"/>
            <w:r w:rsidRPr="006B0C57">
              <w:rPr>
                <w:rFonts w:ascii="Arial" w:eastAsia="Times New Roman" w:hAnsi="Arial" w:cs="Arial"/>
                <w:b/>
                <w:bCs/>
                <w:color w:val="000000"/>
                <w:sz w:val="18"/>
                <w:szCs w:val="18"/>
              </w:rPr>
              <w:t>Dũng</w:t>
            </w:r>
            <w:proofErr w:type="spellEnd"/>
          </w:p>
        </w:tc>
      </w:tr>
    </w:tbl>
    <w:p w14:paraId="376353D3" w14:textId="77777777" w:rsidR="00B75D57" w:rsidRDefault="00B75D57">
      <w:bookmarkStart w:id="100" w:name="_GoBack"/>
      <w:bookmarkEnd w:id="10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57"/>
    <w:rsid w:val="006B0C5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F118"/>
  <w15:chartTrackingRefBased/>
  <w15:docId w15:val="{74D32078-D4AC-44EF-B4BF-753A97B2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0C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6336</Words>
  <Characters>36121</Characters>
  <Application>Microsoft Office Word</Application>
  <DocSecurity>0</DocSecurity>
  <Lines>301</Lines>
  <Paragraphs>84</Paragraphs>
  <ScaleCrop>false</ScaleCrop>
  <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2022-07-26T07:03:00Z</dcterms:created>
  <dcterms:modified xsi:type="dcterms:W3CDTF">2022-07-26T07:03:00Z</dcterms:modified>
</cp:coreProperties>
</file>