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6FE24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E238AA" w14:textId="77777777" w:rsidR="00000000" w:rsidRDefault="00FA377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A48430" w14:textId="77777777" w:rsidR="00000000" w:rsidRDefault="00FA377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EF7517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48AA83" w14:textId="77777777" w:rsidR="00000000" w:rsidRDefault="00FA3770">
            <w:pPr>
              <w:spacing w:before="120"/>
              <w:jc w:val="center"/>
            </w:pPr>
            <w:r>
              <w:rPr>
                <w:lang w:val="vi-VN"/>
              </w:rPr>
              <w:t>Số: 71/2017/NĐ-CP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C25302" w14:textId="77777777" w:rsidR="00000000" w:rsidRDefault="00FA3770">
            <w:pPr>
              <w:spacing w:before="120"/>
              <w:jc w:val="right"/>
            </w:pPr>
            <w:r>
              <w:rPr>
                <w:i/>
                <w:iCs/>
                <w:lang w:val="vi-VN"/>
              </w:rPr>
              <w:t xml:space="preserve">Hà Nội, ngày 06 tháng </w:t>
            </w:r>
            <w:r>
              <w:rPr>
                <w:i/>
                <w:iCs/>
              </w:rPr>
              <w:t>0</w:t>
            </w:r>
            <w:r>
              <w:rPr>
                <w:i/>
                <w:iCs/>
                <w:lang w:val="vi-VN"/>
              </w:rPr>
              <w:t>6 năm 2017</w:t>
            </w:r>
          </w:p>
        </w:tc>
      </w:tr>
    </w:tbl>
    <w:p w14:paraId="20FCFEA0" w14:textId="77777777" w:rsidR="00000000" w:rsidRDefault="00FA3770">
      <w:pPr>
        <w:spacing w:before="120" w:after="280" w:afterAutospacing="1"/>
      </w:pPr>
      <w:r>
        <w:t> </w:t>
      </w:r>
    </w:p>
    <w:p w14:paraId="24C10330" w14:textId="77777777" w:rsidR="00000000" w:rsidRDefault="00FA3770">
      <w:pPr>
        <w:spacing w:before="120" w:after="280" w:afterAutospacing="1"/>
        <w:jc w:val="center"/>
      </w:pPr>
      <w:bookmarkStart w:id="1" w:name="loai_1"/>
      <w:r>
        <w:rPr>
          <w:b/>
          <w:bCs/>
          <w:lang w:val="vi-VN"/>
        </w:rPr>
        <w:t>NGHỊ ĐỊNH</w:t>
      </w:r>
      <w:bookmarkEnd w:id="1"/>
    </w:p>
    <w:p w14:paraId="1BA411B8" w14:textId="77777777" w:rsidR="00000000" w:rsidRDefault="00FA3770">
      <w:pPr>
        <w:spacing w:before="120" w:after="280" w:afterAutospacing="1"/>
        <w:jc w:val="center"/>
      </w:pPr>
      <w:bookmarkStart w:id="2" w:name="loai_1_name"/>
      <w:r>
        <w:t>HƯỚNG DẪN VỀ QUẢN TRỊ CÔNG TY ÁP DỤNG ĐỐI VỚI CÔNG TY ĐẠI CHÚNG</w:t>
      </w:r>
      <w:bookmarkEnd w:id="2"/>
    </w:p>
    <w:p w14:paraId="00488C0D" w14:textId="77777777" w:rsidR="00000000" w:rsidRDefault="00FA3770">
      <w:pPr>
        <w:spacing w:before="120" w:after="280" w:afterAutospacing="1"/>
      </w:pPr>
      <w:r>
        <w:rPr>
          <w:i/>
          <w:iCs/>
          <w:lang w:val="vi-VN"/>
        </w:rPr>
        <w:t>C</w:t>
      </w:r>
      <w:r>
        <w:rPr>
          <w:i/>
          <w:iCs/>
        </w:rPr>
        <w:t>ă</w:t>
      </w:r>
      <w:r>
        <w:rPr>
          <w:i/>
          <w:iCs/>
          <w:lang w:val="vi-VN"/>
        </w:rPr>
        <w:t>n cứ Luật tổ chức Chính ph</w:t>
      </w:r>
      <w:r>
        <w:rPr>
          <w:i/>
          <w:iCs/>
          <w:lang w:val="vi-VN"/>
        </w:rPr>
        <w:t>ủ ngày 19 tháng 6 năm 2015;</w:t>
      </w:r>
    </w:p>
    <w:p w14:paraId="7A3177C8" w14:textId="77777777" w:rsidR="00000000" w:rsidRDefault="00FA3770">
      <w:pPr>
        <w:spacing w:before="120" w:after="280" w:afterAutospacing="1"/>
      </w:pPr>
      <w:r>
        <w:rPr>
          <w:i/>
          <w:iCs/>
          <w:lang w:val="vi-VN"/>
        </w:rPr>
        <w:t>Căn cứ Luật doanh nghiệp ngày 26 tháng 11 năm 2014;</w:t>
      </w:r>
    </w:p>
    <w:p w14:paraId="56CD222D" w14:textId="77777777" w:rsidR="00000000" w:rsidRDefault="00FA3770">
      <w:pPr>
        <w:spacing w:before="120" w:after="280" w:afterAutospacing="1"/>
      </w:pPr>
      <w:r>
        <w:rPr>
          <w:i/>
          <w:iCs/>
          <w:lang w:val="vi-VN"/>
        </w:rPr>
        <w:t>Căn cứ Luật chứng k</w:t>
      </w:r>
      <w:r>
        <w:rPr>
          <w:i/>
          <w:iCs/>
          <w:shd w:val="solid" w:color="FFFFFF" w:fill="auto"/>
          <w:lang w:val="vi-VN"/>
        </w:rPr>
        <w:t>hoán</w:t>
      </w:r>
      <w:r>
        <w:rPr>
          <w:i/>
          <w:iCs/>
          <w:lang w:val="vi-VN"/>
        </w:rPr>
        <w:t xml:space="preserve"> ngày 29 tháng 6 năm 2006;</w:t>
      </w:r>
    </w:p>
    <w:p w14:paraId="16A4FD94" w14:textId="77777777" w:rsidR="00000000" w:rsidRDefault="00FA3770">
      <w:pPr>
        <w:spacing w:before="120" w:after="280" w:afterAutospacing="1"/>
      </w:pPr>
      <w:r>
        <w:rPr>
          <w:i/>
          <w:iCs/>
          <w:lang w:val="vi-VN"/>
        </w:rPr>
        <w:t>Căn cứ Luật sửa đổi, bổ sung một số điều của Luật chứng kho</w:t>
      </w:r>
      <w:r>
        <w:rPr>
          <w:i/>
          <w:iCs/>
        </w:rPr>
        <w:t>á</w:t>
      </w:r>
      <w:r>
        <w:rPr>
          <w:i/>
          <w:iCs/>
          <w:lang w:val="vi-VN"/>
        </w:rPr>
        <w:t>n ngày 24 tháng 11 năm 2010;</w:t>
      </w:r>
    </w:p>
    <w:p w14:paraId="52A0D973" w14:textId="77777777" w:rsidR="00000000" w:rsidRDefault="00FA3770">
      <w:pPr>
        <w:spacing w:before="120" w:after="280" w:afterAutospacing="1"/>
      </w:pPr>
      <w:r>
        <w:rPr>
          <w:i/>
          <w:iCs/>
          <w:lang w:val="vi-VN"/>
        </w:rPr>
        <w:t>Theo đề nghị của Bộ trưởng Bộ Tài chí</w:t>
      </w:r>
      <w:r>
        <w:rPr>
          <w:i/>
          <w:iCs/>
          <w:lang w:val="vi-VN"/>
        </w:rPr>
        <w:t>nh;</w:t>
      </w:r>
    </w:p>
    <w:p w14:paraId="7FC303F0" w14:textId="77777777" w:rsidR="00000000" w:rsidRDefault="00FA3770">
      <w:pPr>
        <w:spacing w:before="120" w:after="280" w:afterAutospacing="1"/>
      </w:pPr>
      <w:r>
        <w:rPr>
          <w:i/>
          <w:iCs/>
          <w:lang w:val="vi-VN"/>
        </w:rPr>
        <w:t>Chính phủ ban hành Nghị định hướng dẫn về quản trị công ty áp dụng đối với công ty đại ch</w:t>
      </w:r>
      <w:r>
        <w:rPr>
          <w:i/>
          <w:iCs/>
        </w:rPr>
        <w:t>ú</w:t>
      </w:r>
      <w:r>
        <w:rPr>
          <w:i/>
          <w:iCs/>
          <w:lang w:val="vi-VN"/>
        </w:rPr>
        <w:t>ng.</w:t>
      </w:r>
    </w:p>
    <w:p w14:paraId="777B155B" w14:textId="77777777" w:rsidR="00000000" w:rsidRDefault="00FA3770">
      <w:pPr>
        <w:spacing w:before="120" w:after="280" w:afterAutospacing="1"/>
      </w:pPr>
      <w:bookmarkStart w:id="3" w:name="chuong_1"/>
      <w:r>
        <w:rPr>
          <w:b/>
          <w:bCs/>
        </w:rPr>
        <w:t>Chương I</w:t>
      </w:r>
      <w:bookmarkEnd w:id="3"/>
    </w:p>
    <w:p w14:paraId="47EF37F9" w14:textId="77777777" w:rsidR="00000000" w:rsidRDefault="00FA3770">
      <w:pPr>
        <w:spacing w:before="120" w:after="280" w:afterAutospacing="1"/>
        <w:jc w:val="center"/>
      </w:pPr>
      <w:bookmarkStart w:id="4" w:name="chuong_1_name"/>
      <w:r>
        <w:rPr>
          <w:b/>
          <w:bCs/>
        </w:rPr>
        <w:t>QUY ĐỊNH CHUNG</w:t>
      </w:r>
      <w:bookmarkEnd w:id="4"/>
    </w:p>
    <w:p w14:paraId="3F43254C" w14:textId="77777777" w:rsidR="00000000" w:rsidRDefault="00FA3770">
      <w:pPr>
        <w:spacing w:before="120" w:after="280" w:afterAutospacing="1"/>
      </w:pPr>
      <w:bookmarkStart w:id="5" w:name="dieu_1"/>
      <w:r>
        <w:rPr>
          <w:b/>
          <w:bCs/>
          <w:lang w:val="vi-VN"/>
        </w:rPr>
        <w:t>Điều 1. Phạm vi điều chỉnh và đối tượng áp dụng</w:t>
      </w:r>
      <w:bookmarkEnd w:id="5"/>
    </w:p>
    <w:p w14:paraId="0DFAA649" w14:textId="77777777" w:rsidR="00000000" w:rsidRDefault="00FA3770">
      <w:pPr>
        <w:spacing w:before="120" w:after="280" w:afterAutospacing="1"/>
      </w:pPr>
      <w:r>
        <w:rPr>
          <w:lang w:val="vi-VN"/>
        </w:rPr>
        <w:t>1. Phạm vi điều chỉnh</w:t>
      </w:r>
    </w:p>
    <w:p w14:paraId="63C9F18B" w14:textId="77777777" w:rsidR="00000000" w:rsidRDefault="00FA3770">
      <w:pPr>
        <w:spacing w:before="120" w:after="280" w:afterAutospacing="1"/>
      </w:pPr>
      <w:r>
        <w:rPr>
          <w:lang w:val="vi-VN"/>
        </w:rPr>
        <w:t xml:space="preserve">Nghị định này quy định, hướng dẫn các vấn đề liên quan đến quản </w:t>
      </w:r>
      <w:r>
        <w:rPr>
          <w:lang w:val="vi-VN"/>
        </w:rPr>
        <w:t>trị công ty đối với công ty đại chúng, bao gồm:</w:t>
      </w:r>
    </w:p>
    <w:p w14:paraId="55445615" w14:textId="77777777" w:rsidR="00000000" w:rsidRDefault="00FA3770">
      <w:pPr>
        <w:spacing w:before="120" w:after="280" w:afterAutospacing="1"/>
      </w:pPr>
      <w:r>
        <w:rPr>
          <w:lang w:val="vi-VN"/>
        </w:rPr>
        <w:t>a) Đại hội đồng cổ đông;</w:t>
      </w:r>
    </w:p>
    <w:p w14:paraId="39A755BF" w14:textId="77777777" w:rsidR="00000000" w:rsidRDefault="00FA3770">
      <w:pPr>
        <w:spacing w:before="120" w:after="280" w:afterAutospacing="1"/>
      </w:pPr>
      <w:r>
        <w:rPr>
          <w:lang w:val="vi-VN"/>
        </w:rPr>
        <w:t>b) Hội đồng quản trị;</w:t>
      </w:r>
    </w:p>
    <w:p w14:paraId="63914C5D" w14:textId="77777777" w:rsidR="00000000" w:rsidRDefault="00FA3770">
      <w:pPr>
        <w:spacing w:before="120" w:after="280" w:afterAutospacing="1"/>
      </w:pPr>
      <w:r>
        <w:rPr>
          <w:lang w:val="vi-VN"/>
        </w:rPr>
        <w:t>c) Ban kiểm soát;</w:t>
      </w:r>
    </w:p>
    <w:p w14:paraId="582B6CAB" w14:textId="77777777" w:rsidR="00000000" w:rsidRDefault="00FA3770">
      <w:pPr>
        <w:spacing w:before="120" w:after="280" w:afterAutospacing="1"/>
      </w:pPr>
      <w:r>
        <w:rPr>
          <w:lang w:val="vi-VN"/>
        </w:rPr>
        <w:t>d) Giao dịch với người có liên quan;</w:t>
      </w:r>
    </w:p>
    <w:p w14:paraId="14F4B0A5" w14:textId="77777777" w:rsidR="00000000" w:rsidRDefault="00FA3770">
      <w:pPr>
        <w:spacing w:before="120" w:after="280" w:afterAutospacing="1"/>
      </w:pPr>
      <w:r>
        <w:rPr>
          <w:lang w:val="vi-VN"/>
        </w:rPr>
        <w:t>đ) Báo cáo và công bố thông tin.</w:t>
      </w:r>
    </w:p>
    <w:p w14:paraId="0A29593A" w14:textId="77777777" w:rsidR="00000000" w:rsidRDefault="00FA3770">
      <w:pPr>
        <w:spacing w:before="120" w:after="280" w:afterAutospacing="1"/>
      </w:pPr>
      <w:r>
        <w:rPr>
          <w:lang w:val="vi-VN"/>
        </w:rPr>
        <w:t>2. Đối tượng áp dụng</w:t>
      </w:r>
    </w:p>
    <w:p w14:paraId="6F50AAC8" w14:textId="77777777" w:rsidR="00000000" w:rsidRDefault="00FA3770">
      <w:pPr>
        <w:spacing w:before="120" w:after="280" w:afterAutospacing="1"/>
      </w:pPr>
      <w:r>
        <w:rPr>
          <w:lang w:val="vi-VN"/>
        </w:rPr>
        <w:lastRenderedPageBreak/>
        <w:t>a) Công ty đại chúng;</w:t>
      </w:r>
    </w:p>
    <w:p w14:paraId="04B4BB03" w14:textId="77777777" w:rsidR="00000000" w:rsidRDefault="00FA3770">
      <w:pPr>
        <w:spacing w:before="120" w:after="280" w:afterAutospacing="1"/>
      </w:pPr>
      <w:r>
        <w:rPr>
          <w:lang w:val="vi-VN"/>
        </w:rPr>
        <w:t>b) Cổ đông công ty đại chúng v</w:t>
      </w:r>
      <w:r>
        <w:rPr>
          <w:lang w:val="vi-VN"/>
        </w:rPr>
        <w:t>à tổ chức, cá nhân là người có liên quan của cổ đông;</w:t>
      </w:r>
    </w:p>
    <w:p w14:paraId="24771B69" w14:textId="77777777" w:rsidR="00000000" w:rsidRDefault="00FA3770">
      <w:pPr>
        <w:spacing w:before="120" w:after="280" w:afterAutospacing="1"/>
      </w:pPr>
      <w:r>
        <w:rPr>
          <w:lang w:val="vi-VN"/>
        </w:rPr>
        <w:t>c) Thành viên Hội đồng quản trị, Kiểm soát viên, người điều hành doanh nghiệp của công ty đại chúng và tổ chức, cá nhân là người có liên quan của các đối tượng này;</w:t>
      </w:r>
    </w:p>
    <w:p w14:paraId="08636344" w14:textId="77777777" w:rsidR="00000000" w:rsidRDefault="00FA3770">
      <w:pPr>
        <w:spacing w:before="120" w:after="280" w:afterAutospacing="1"/>
      </w:pPr>
      <w:r>
        <w:rPr>
          <w:lang w:val="vi-VN"/>
        </w:rPr>
        <w:t>d) Tổ chức và cá nhân có quyền lợi li</w:t>
      </w:r>
      <w:r>
        <w:rPr>
          <w:lang w:val="vi-VN"/>
        </w:rPr>
        <w:t>ên quan đến công ty đại chúng.</w:t>
      </w:r>
    </w:p>
    <w:p w14:paraId="67E3CC31" w14:textId="77777777" w:rsidR="00000000" w:rsidRDefault="00FA3770">
      <w:pPr>
        <w:spacing w:before="120" w:after="280" w:afterAutospacing="1"/>
      </w:pPr>
      <w:bookmarkStart w:id="6" w:name="dieu_2"/>
      <w:r>
        <w:rPr>
          <w:b/>
          <w:bCs/>
          <w:lang w:val="vi-VN"/>
        </w:rPr>
        <w:t>Điều 2. Giải thích thuật ngữ</w:t>
      </w:r>
      <w:bookmarkEnd w:id="6"/>
    </w:p>
    <w:p w14:paraId="291D5F40" w14:textId="77777777" w:rsidR="00000000" w:rsidRDefault="00FA3770">
      <w:pPr>
        <w:spacing w:before="120" w:after="280" w:afterAutospacing="1"/>
      </w:pPr>
      <w:r>
        <w:rPr>
          <w:lang w:val="vi-VN"/>
        </w:rPr>
        <w:t>Trong Nghị định này, các từ ngữ dưới đây được hiểu như sau:</w:t>
      </w:r>
    </w:p>
    <w:p w14:paraId="66DBDFDB" w14:textId="77777777" w:rsidR="00000000" w:rsidRDefault="00FA3770">
      <w:pPr>
        <w:spacing w:before="120" w:after="280" w:afterAutospacing="1"/>
      </w:pPr>
      <w:r>
        <w:rPr>
          <w:lang w:val="vi-VN"/>
        </w:rPr>
        <w:t>1. Quản trị công ty là hệ thống các nguyên tắc, bao gồm:</w:t>
      </w:r>
    </w:p>
    <w:p w14:paraId="1C27CAF3" w14:textId="77777777" w:rsidR="00000000" w:rsidRDefault="00FA3770">
      <w:pPr>
        <w:spacing w:before="120" w:after="280" w:afterAutospacing="1"/>
      </w:pPr>
      <w:r>
        <w:rPr>
          <w:lang w:val="vi-VN"/>
        </w:rPr>
        <w:t>a) Đảm bảo cơ cấu quản trị hợp lý;</w:t>
      </w:r>
    </w:p>
    <w:p w14:paraId="3DA17F74" w14:textId="77777777" w:rsidR="00000000" w:rsidRDefault="00FA3770">
      <w:pPr>
        <w:spacing w:before="120" w:after="280" w:afterAutospacing="1"/>
      </w:pPr>
      <w:r>
        <w:rPr>
          <w:lang w:val="vi-VN"/>
        </w:rPr>
        <w:t>b) Đảm bảo hiệu quả hoạt động của Hội đồng q</w:t>
      </w:r>
      <w:r>
        <w:rPr>
          <w:lang w:val="vi-VN"/>
        </w:rPr>
        <w:t>uản trị, Ban kiểm soát;</w:t>
      </w:r>
    </w:p>
    <w:p w14:paraId="77A3614D" w14:textId="77777777" w:rsidR="00000000" w:rsidRDefault="00FA3770">
      <w:pPr>
        <w:spacing w:before="120" w:after="280" w:afterAutospacing="1"/>
      </w:pPr>
      <w:r>
        <w:rPr>
          <w:lang w:val="vi-VN"/>
        </w:rPr>
        <w:t>c) Đảm bảo quyền lợi của cổ đông và những người có liên quan;</w:t>
      </w:r>
    </w:p>
    <w:p w14:paraId="51D8B0D8" w14:textId="77777777" w:rsidR="00000000" w:rsidRDefault="00FA3770">
      <w:pPr>
        <w:spacing w:before="120" w:after="280" w:afterAutospacing="1"/>
      </w:pPr>
      <w:r>
        <w:rPr>
          <w:lang w:val="vi-VN"/>
        </w:rPr>
        <w:t>d) Đảm bảo đối xử công bằng giữa các cổ đông;</w:t>
      </w:r>
    </w:p>
    <w:p w14:paraId="010541A3" w14:textId="77777777" w:rsidR="00000000" w:rsidRDefault="00FA3770">
      <w:pPr>
        <w:spacing w:before="120" w:after="280" w:afterAutospacing="1"/>
      </w:pPr>
      <w:r>
        <w:rPr>
          <w:lang w:val="vi-VN"/>
        </w:rPr>
        <w:t>đ) Công khai minh bạch mọi hoạt động của công ty.</w:t>
      </w:r>
    </w:p>
    <w:p w14:paraId="41B3C4A9" w14:textId="77777777" w:rsidR="00000000" w:rsidRDefault="00FA3770">
      <w:pPr>
        <w:spacing w:before="120" w:after="280" w:afterAutospacing="1"/>
      </w:pPr>
      <w:r>
        <w:rPr>
          <w:lang w:val="vi-VN"/>
        </w:rPr>
        <w:t xml:space="preserve">2. Công ty đại chúng là công ty cổ phần được quy định tại </w:t>
      </w:r>
      <w:bookmarkStart w:id="7" w:name="dc_1"/>
      <w:r>
        <w:rPr>
          <w:lang w:val="vi-VN"/>
        </w:rPr>
        <w:t xml:space="preserve">khoản 1 Điều 25 </w:t>
      </w:r>
      <w:r>
        <w:rPr>
          <w:lang w:val="vi-VN"/>
        </w:rPr>
        <w:t>Luật chứng k</w:t>
      </w:r>
      <w:r>
        <w:rPr>
          <w:shd w:val="solid" w:color="FFFFFF" w:fill="auto"/>
          <w:lang w:val="vi-VN"/>
        </w:rPr>
        <w:t>hoán</w:t>
      </w:r>
      <w:bookmarkEnd w:id="7"/>
      <w:r>
        <w:rPr>
          <w:lang w:val="vi-VN"/>
        </w:rPr>
        <w:t>.</w:t>
      </w:r>
    </w:p>
    <w:p w14:paraId="288C54F3" w14:textId="77777777" w:rsidR="00000000" w:rsidRDefault="00FA3770">
      <w:pPr>
        <w:spacing w:before="120" w:after="280" w:afterAutospacing="1"/>
      </w:pPr>
      <w:r>
        <w:rPr>
          <w:lang w:val="vi-VN"/>
        </w:rPr>
        <w:t xml:space="preserve">3. Cổ đông lớn là cổ đông được quy định tại </w:t>
      </w:r>
      <w:bookmarkStart w:id="8" w:name="dc_2"/>
      <w:r>
        <w:rPr>
          <w:lang w:val="vi-VN"/>
        </w:rPr>
        <w:t>khoản 9 Điều 6 Luật chứng k</w:t>
      </w:r>
      <w:r>
        <w:rPr>
          <w:shd w:val="solid" w:color="FFFFFF" w:fill="auto"/>
          <w:lang w:val="vi-VN"/>
        </w:rPr>
        <w:t>hoán</w:t>
      </w:r>
      <w:bookmarkEnd w:id="8"/>
      <w:r>
        <w:rPr>
          <w:lang w:val="vi-VN"/>
        </w:rPr>
        <w:t>.</w:t>
      </w:r>
    </w:p>
    <w:p w14:paraId="2AA3AD25" w14:textId="77777777" w:rsidR="00000000" w:rsidRDefault="00FA3770">
      <w:pPr>
        <w:spacing w:before="120" w:after="280" w:afterAutospacing="1"/>
      </w:pPr>
      <w:r>
        <w:rPr>
          <w:lang w:val="vi-VN"/>
        </w:rPr>
        <w:t xml:space="preserve">4. Người quản lý doanh nghiệp được quy định tại </w:t>
      </w:r>
      <w:bookmarkStart w:id="9" w:name="dc_3"/>
      <w:r>
        <w:rPr>
          <w:lang w:val="vi-VN"/>
        </w:rPr>
        <w:t>khoản 18 Điều 4 Luật doanh nghiệp</w:t>
      </w:r>
      <w:bookmarkEnd w:id="9"/>
      <w:r>
        <w:rPr>
          <w:lang w:val="vi-VN"/>
        </w:rPr>
        <w:t>.</w:t>
      </w:r>
    </w:p>
    <w:p w14:paraId="64362720" w14:textId="77777777" w:rsidR="00000000" w:rsidRDefault="00FA3770">
      <w:pPr>
        <w:spacing w:before="120" w:after="280" w:afterAutospacing="1"/>
      </w:pPr>
      <w:r>
        <w:rPr>
          <w:lang w:val="vi-VN"/>
        </w:rPr>
        <w:t>5. Người điều hành doanh nghiệp là Giám đốc (Tổng giám đốc), Phó giám đốc (Phó</w:t>
      </w:r>
      <w:r>
        <w:rPr>
          <w:lang w:val="vi-VN"/>
        </w:rPr>
        <w:t xml:space="preserve"> Tổng giám đốc), Kế toán trưởng và người điều hành khác theo quy định của Điều lệ công ty.</w:t>
      </w:r>
    </w:p>
    <w:p w14:paraId="0C87E9CB" w14:textId="77777777" w:rsidR="00000000" w:rsidRDefault="00FA3770">
      <w:pPr>
        <w:spacing w:before="120" w:after="280" w:afterAutospacing="1"/>
      </w:pPr>
      <w:r>
        <w:rPr>
          <w:lang w:val="vi-VN"/>
        </w:rPr>
        <w:t>6. Thành viên Hội đồng quản trị không điều hành (sau đây gọi là thành viên không điều hành) là thành viên Hội đồng quản trị không phải là Giám đốc (Tổng giám đốc), P</w:t>
      </w:r>
      <w:r>
        <w:rPr>
          <w:lang w:val="vi-VN"/>
        </w:rPr>
        <w:t>hó giám đốc (Phó Tổng giám đốc), Kế toán trưởng và những người điều hành khác theo quy định của Điều lệ công ty.</w:t>
      </w:r>
    </w:p>
    <w:p w14:paraId="5520CB30" w14:textId="77777777" w:rsidR="00000000" w:rsidRDefault="00FA3770">
      <w:pPr>
        <w:spacing w:before="120" w:after="280" w:afterAutospacing="1"/>
      </w:pPr>
      <w:r>
        <w:rPr>
          <w:lang w:val="vi-VN"/>
        </w:rPr>
        <w:t xml:space="preserve">7. Thành viên độc lập Hội đồng quản trị (sau đây gọi là thành viên độc lập) là thành viên được quy định tại </w:t>
      </w:r>
      <w:bookmarkStart w:id="10" w:name="dc_4"/>
      <w:r>
        <w:rPr>
          <w:lang w:val="vi-VN"/>
        </w:rPr>
        <w:t>khoản 2 Điều 151 Luật doanh nghiệp</w:t>
      </w:r>
      <w:bookmarkEnd w:id="10"/>
      <w:r>
        <w:rPr>
          <w:lang w:val="vi-VN"/>
        </w:rPr>
        <w:t>.</w:t>
      </w:r>
    </w:p>
    <w:p w14:paraId="661FE459" w14:textId="77777777" w:rsidR="00000000" w:rsidRDefault="00FA3770">
      <w:pPr>
        <w:spacing w:before="120" w:after="280" w:afterAutospacing="1"/>
      </w:pPr>
      <w:r>
        <w:rPr>
          <w:lang w:val="vi-VN"/>
        </w:rPr>
        <w:t>8. Người phụ trách quản trị công ty là người có trách nhiệm và quyền hạn được quy định tại Điều 18 Nghị định này.</w:t>
      </w:r>
    </w:p>
    <w:p w14:paraId="70882A75" w14:textId="77777777" w:rsidR="00000000" w:rsidRDefault="00FA3770">
      <w:pPr>
        <w:spacing w:before="120" w:after="280" w:afterAutospacing="1"/>
      </w:pPr>
      <w:r>
        <w:rPr>
          <w:lang w:val="vi-VN"/>
        </w:rPr>
        <w:t xml:space="preserve">9. Người có liên quan là cá nhân, tổ chức được quy định tại </w:t>
      </w:r>
      <w:bookmarkStart w:id="11" w:name="dc_5"/>
      <w:r>
        <w:rPr>
          <w:lang w:val="vi-VN"/>
        </w:rPr>
        <w:t>khoản 17 Điều 4 Luật doanh nghiệp</w:t>
      </w:r>
      <w:bookmarkEnd w:id="11"/>
      <w:r>
        <w:rPr>
          <w:lang w:val="vi-VN"/>
        </w:rPr>
        <w:t xml:space="preserve">, </w:t>
      </w:r>
      <w:bookmarkStart w:id="12" w:name="dc_6"/>
      <w:r>
        <w:rPr>
          <w:lang w:val="vi-VN"/>
        </w:rPr>
        <w:t>khoản 34 Điều 6 Luật chứng k</w:t>
      </w:r>
      <w:r>
        <w:rPr>
          <w:shd w:val="solid" w:color="FFFFFF" w:fill="auto"/>
          <w:lang w:val="vi-VN"/>
        </w:rPr>
        <w:t>hoán</w:t>
      </w:r>
      <w:bookmarkEnd w:id="12"/>
      <w:r>
        <w:rPr>
          <w:lang w:val="vi-VN"/>
        </w:rPr>
        <w:t>.</w:t>
      </w:r>
    </w:p>
    <w:p w14:paraId="32D1BB92" w14:textId="77777777" w:rsidR="00000000" w:rsidRDefault="00FA3770">
      <w:pPr>
        <w:spacing w:before="120" w:after="280" w:afterAutospacing="1"/>
      </w:pPr>
      <w:bookmarkStart w:id="13" w:name="dieu_3"/>
      <w:r>
        <w:rPr>
          <w:b/>
          <w:bCs/>
          <w:lang w:val="vi-VN"/>
        </w:rPr>
        <w:lastRenderedPageBreak/>
        <w:t>Điều 3. Nguy</w:t>
      </w:r>
      <w:r>
        <w:rPr>
          <w:b/>
          <w:bCs/>
          <w:lang w:val="vi-VN"/>
        </w:rPr>
        <w:t>ên tắc áp dụng pháp luật chuyên ngành</w:t>
      </w:r>
      <w:bookmarkEnd w:id="13"/>
    </w:p>
    <w:p w14:paraId="3315ADA0" w14:textId="77777777" w:rsidR="00000000" w:rsidRDefault="00FA3770">
      <w:pPr>
        <w:spacing w:before="120" w:after="280" w:afterAutospacing="1"/>
      </w:pPr>
      <w:r>
        <w:rPr>
          <w:lang w:val="vi-VN"/>
        </w:rPr>
        <w:t>Trường hợp pháp luật chuyên ngành có quy định về quản trị công ty khác với quy định tại Nghị định này thì áp dụng quy định của pháp luật chuyên ngành.</w:t>
      </w:r>
    </w:p>
    <w:p w14:paraId="61B2A7F1" w14:textId="77777777" w:rsidR="00000000" w:rsidRDefault="00FA3770">
      <w:pPr>
        <w:spacing w:before="120" w:after="280" w:afterAutospacing="1"/>
      </w:pPr>
      <w:bookmarkStart w:id="14" w:name="chuong_2"/>
      <w:r>
        <w:rPr>
          <w:b/>
          <w:bCs/>
          <w:lang w:val="vi-VN"/>
        </w:rPr>
        <w:t>Chương II</w:t>
      </w:r>
      <w:bookmarkEnd w:id="14"/>
    </w:p>
    <w:p w14:paraId="1DE1BA12" w14:textId="77777777" w:rsidR="00000000" w:rsidRDefault="00FA3770">
      <w:pPr>
        <w:spacing w:before="120" w:after="280" w:afterAutospacing="1"/>
        <w:jc w:val="center"/>
      </w:pPr>
      <w:bookmarkStart w:id="15" w:name="chuong_2_name"/>
      <w:r>
        <w:rPr>
          <w:b/>
          <w:bCs/>
          <w:shd w:val="solid" w:color="FFFFFF" w:fill="auto"/>
          <w:lang w:val="vi-VN"/>
        </w:rPr>
        <w:t>CỔ ĐÔNG VÀ ĐẠI HỘI ĐỒNG CỔ ĐÔNG</w:t>
      </w:r>
      <w:bookmarkEnd w:id="15"/>
    </w:p>
    <w:p w14:paraId="77ABFF21" w14:textId="77777777" w:rsidR="00000000" w:rsidRDefault="00FA3770">
      <w:pPr>
        <w:spacing w:before="120" w:after="280" w:afterAutospacing="1"/>
      </w:pPr>
      <w:bookmarkStart w:id="16" w:name="dieu_4"/>
      <w:r>
        <w:rPr>
          <w:b/>
          <w:bCs/>
          <w:lang w:val="vi-VN"/>
        </w:rPr>
        <w:t>Điều 4. Quyền và nghĩa vụ</w:t>
      </w:r>
      <w:r>
        <w:rPr>
          <w:b/>
          <w:bCs/>
          <w:lang w:val="vi-VN"/>
        </w:rPr>
        <w:t xml:space="preserve"> của cổ đông</w:t>
      </w:r>
      <w:bookmarkEnd w:id="16"/>
    </w:p>
    <w:p w14:paraId="1C6796D7" w14:textId="77777777" w:rsidR="00000000" w:rsidRDefault="00FA3770">
      <w:pPr>
        <w:spacing w:before="120" w:after="280" w:afterAutospacing="1"/>
      </w:pPr>
      <w:r>
        <w:rPr>
          <w:lang w:val="vi-VN"/>
        </w:rPr>
        <w:t xml:space="preserve">1. Cổ đông có đầy đủ các quyền và nghĩa vụ theo quy định tại </w:t>
      </w:r>
      <w:bookmarkStart w:id="17" w:name="dc_7"/>
      <w:r>
        <w:rPr>
          <w:lang w:val="vi-VN"/>
        </w:rPr>
        <w:t>Điều 114, Điều 115 của Luật doanh nghiệp</w:t>
      </w:r>
      <w:bookmarkEnd w:id="17"/>
      <w:r>
        <w:rPr>
          <w:lang w:val="vi-VN"/>
        </w:rPr>
        <w:t xml:space="preserve"> và Điều lệ công ty, ngoài ra cổ đông công ty đại chúng có các quyền sau đây:</w:t>
      </w:r>
    </w:p>
    <w:p w14:paraId="4D1287B4" w14:textId="77777777" w:rsidR="00000000" w:rsidRDefault="00FA3770">
      <w:pPr>
        <w:spacing w:before="120" w:after="280" w:afterAutospacing="1"/>
      </w:pPr>
      <w:r>
        <w:rPr>
          <w:lang w:val="vi-VN"/>
        </w:rPr>
        <w:t>a) Quyền được đối xử công bằng. Mỗi cổ phần của cùng một loại đề</w:t>
      </w:r>
      <w:r>
        <w:rPr>
          <w:lang w:val="vi-VN"/>
        </w:rPr>
        <w:t>u tạo cho cổ đông sở hữu các quyền, nghĩa vụ và lợi ích ngang nhau. Trường hợp công ty có các loại cổ phần ưu đãi, các quyền và nghĩa vụ gắn liền với các loại cổ phần ưu đãi phải được Đại hội đồng cổ đông thông qua và công bố đầy đủ cho cổ đông;</w:t>
      </w:r>
    </w:p>
    <w:p w14:paraId="5AECD6CF" w14:textId="77777777" w:rsidR="00000000" w:rsidRDefault="00FA3770">
      <w:pPr>
        <w:spacing w:before="120" w:after="280" w:afterAutospacing="1"/>
      </w:pPr>
      <w:r>
        <w:rPr>
          <w:lang w:val="vi-VN"/>
        </w:rPr>
        <w:t>b) Quyền đ</w:t>
      </w:r>
      <w:r>
        <w:rPr>
          <w:lang w:val="vi-VN"/>
        </w:rPr>
        <w:t>ược tiếp cận đầy đủ thông tin định kỳ và thông tin bất thường do công ty công bố theo quy định của pháp luật.</w:t>
      </w:r>
    </w:p>
    <w:p w14:paraId="4AF9BBE9" w14:textId="77777777" w:rsidR="00000000" w:rsidRDefault="00FA3770">
      <w:pPr>
        <w:spacing w:before="120" w:after="280" w:afterAutospacing="1"/>
      </w:pPr>
      <w:r>
        <w:rPr>
          <w:lang w:val="vi-VN"/>
        </w:rPr>
        <w:t>2. Cổ đông có quyền bảo vệ các quyền lợi hợp pháp của mình. Trường hợp quyết định của Đại hội đồng cổ đông vi phạm pháp luật hoặc Điều lệ công ty,</w:t>
      </w:r>
      <w:r>
        <w:rPr>
          <w:lang w:val="vi-VN"/>
        </w:rPr>
        <w:t xml:space="preserve"> quyết định của Hội đồng quản trị thông qua trái với quy định của pháp luật hoặc Điều lệ công ty gây thiệt hại cho công ty, cổ đông có quyền đề nghị hủy hoặc đình chỉ quyết định đó theo quy định của Luật doanh nghiệp.</w:t>
      </w:r>
    </w:p>
    <w:p w14:paraId="69AAA505" w14:textId="77777777" w:rsidR="00000000" w:rsidRDefault="00FA3770">
      <w:pPr>
        <w:spacing w:before="120" w:after="280" w:afterAutospacing="1"/>
      </w:pPr>
      <w:bookmarkStart w:id="18" w:name="dieu_5"/>
      <w:r>
        <w:rPr>
          <w:b/>
          <w:bCs/>
          <w:lang w:val="vi-VN"/>
        </w:rPr>
        <w:t>Điều 5. Nghĩa vụ của cổ đông lớn</w:t>
      </w:r>
      <w:bookmarkEnd w:id="18"/>
    </w:p>
    <w:p w14:paraId="5289A6AE" w14:textId="77777777" w:rsidR="00000000" w:rsidRDefault="00FA3770">
      <w:pPr>
        <w:spacing w:before="120" w:after="280" w:afterAutospacing="1"/>
      </w:pPr>
      <w:r>
        <w:rPr>
          <w:lang w:val="vi-VN"/>
        </w:rPr>
        <w:t>Cổ đô</w:t>
      </w:r>
      <w:r>
        <w:rPr>
          <w:lang w:val="vi-VN"/>
        </w:rPr>
        <w:t>ng lớn có nghĩa vụ của cổ đông theo quy định của Luật doanh nghiệp, ngoài ra phải đảm bảo tuân thủ các nghĩa vụ sau:</w:t>
      </w:r>
    </w:p>
    <w:p w14:paraId="05CC3057" w14:textId="77777777" w:rsidR="00000000" w:rsidRDefault="00FA3770">
      <w:pPr>
        <w:spacing w:before="120" w:after="280" w:afterAutospacing="1"/>
      </w:pPr>
      <w:r>
        <w:rPr>
          <w:lang w:val="vi-VN"/>
        </w:rPr>
        <w:t>1. Cổ đông lớn không được lợi dụng ưu thế của mình gây ảnh hưởng đến các quyền, lợi ích của công ty và của các cổ đông khác theo quy định c</w:t>
      </w:r>
      <w:r>
        <w:rPr>
          <w:lang w:val="vi-VN"/>
        </w:rPr>
        <w:t>ủa pháp luật và Điều lệ công ty;</w:t>
      </w:r>
    </w:p>
    <w:p w14:paraId="056725E4" w14:textId="77777777" w:rsidR="00000000" w:rsidRDefault="00FA3770">
      <w:pPr>
        <w:spacing w:before="120" w:after="280" w:afterAutospacing="1"/>
      </w:pPr>
      <w:r>
        <w:rPr>
          <w:lang w:val="vi-VN"/>
        </w:rPr>
        <w:t>2. Cổ đông lớn có nghĩa vụ công bố thông tin theo quy định của pháp luật.</w:t>
      </w:r>
    </w:p>
    <w:p w14:paraId="61255CB7" w14:textId="77777777" w:rsidR="00000000" w:rsidRDefault="00FA3770">
      <w:pPr>
        <w:spacing w:before="120" w:after="280" w:afterAutospacing="1"/>
      </w:pPr>
      <w:bookmarkStart w:id="19" w:name="dieu_6"/>
      <w:r>
        <w:rPr>
          <w:b/>
          <w:bCs/>
          <w:lang w:val="vi-VN"/>
        </w:rPr>
        <w:t>Điều 6. Điều lệ công ty</w:t>
      </w:r>
      <w:bookmarkEnd w:id="19"/>
    </w:p>
    <w:p w14:paraId="7162BDDB" w14:textId="77777777" w:rsidR="00000000" w:rsidRDefault="00FA3770">
      <w:pPr>
        <w:spacing w:before="120" w:after="280" w:afterAutospacing="1"/>
      </w:pPr>
      <w:r>
        <w:rPr>
          <w:lang w:val="vi-VN"/>
        </w:rPr>
        <w:t xml:space="preserve">1. </w:t>
      </w:r>
      <w:r>
        <w:rPr>
          <w:shd w:val="solid" w:color="FFFFFF" w:fill="auto"/>
          <w:lang w:val="vi-VN"/>
        </w:rPr>
        <w:t>Điều</w:t>
      </w:r>
      <w:r>
        <w:rPr>
          <w:lang w:val="vi-VN"/>
        </w:rPr>
        <w:t xml:space="preserve"> lệ công ty được Đại hội đồng cổ đông thông qua và không được trái với Luật doanh nghiệp, Luật chứng k</w:t>
      </w:r>
      <w:r>
        <w:rPr>
          <w:shd w:val="solid" w:color="FFFFFF" w:fill="auto"/>
          <w:lang w:val="vi-VN"/>
        </w:rPr>
        <w:t>hoán</w:t>
      </w:r>
      <w:r>
        <w:rPr>
          <w:lang w:val="vi-VN"/>
        </w:rPr>
        <w:t>, các quy đị</w:t>
      </w:r>
      <w:r>
        <w:rPr>
          <w:lang w:val="vi-VN"/>
        </w:rPr>
        <w:t>nh tại Nghị định này và văn bản pháp luật có liên quan.</w:t>
      </w:r>
    </w:p>
    <w:p w14:paraId="741A718B" w14:textId="77777777" w:rsidR="00000000" w:rsidRDefault="00FA3770">
      <w:pPr>
        <w:spacing w:before="120" w:after="280" w:afterAutospacing="1"/>
      </w:pPr>
      <w:bookmarkStart w:id="20" w:name="khoan_2_6"/>
      <w:r>
        <w:rPr>
          <w:lang w:val="vi-VN"/>
        </w:rPr>
        <w:t>2. Bộ Tài chính hướng dẫn Điều lệ mẫu để công ty đại chúng tham chiếu xây dựng Điều lệ công ty.</w:t>
      </w:r>
      <w:bookmarkEnd w:id="20"/>
    </w:p>
    <w:p w14:paraId="3582CC6B" w14:textId="77777777" w:rsidR="00000000" w:rsidRDefault="00FA3770">
      <w:pPr>
        <w:spacing w:before="120" w:after="280" w:afterAutospacing="1"/>
      </w:pPr>
      <w:bookmarkStart w:id="21" w:name="dieu_7"/>
      <w:r>
        <w:rPr>
          <w:b/>
          <w:bCs/>
          <w:lang w:val="vi-VN"/>
        </w:rPr>
        <w:t>Điều 7. Quy chế nội bộ về quản trị công ty</w:t>
      </w:r>
      <w:bookmarkEnd w:id="21"/>
    </w:p>
    <w:p w14:paraId="75E90680" w14:textId="77777777" w:rsidR="00000000" w:rsidRDefault="00FA3770">
      <w:pPr>
        <w:spacing w:before="120" w:after="280" w:afterAutospacing="1"/>
      </w:pPr>
      <w:r>
        <w:rPr>
          <w:lang w:val="vi-VN"/>
        </w:rPr>
        <w:lastRenderedPageBreak/>
        <w:t xml:space="preserve">1. Quy chế nội bộ về quản trị công ty được Hội đồng quản trị </w:t>
      </w:r>
      <w:r>
        <w:rPr>
          <w:lang w:val="vi-VN"/>
        </w:rPr>
        <w:t>xây dựng, trình Đại hội đồng cổ đông thông qua. Quy chế nội bộ về quản trị công ty không được trái với quy định của pháp luật và Điều lệ công ty.</w:t>
      </w:r>
    </w:p>
    <w:p w14:paraId="07AB5058" w14:textId="77777777" w:rsidR="00000000" w:rsidRDefault="00FA3770">
      <w:pPr>
        <w:spacing w:before="120" w:after="280" w:afterAutospacing="1"/>
      </w:pPr>
      <w:bookmarkStart w:id="22" w:name="khoan_2_7"/>
      <w:r>
        <w:rPr>
          <w:lang w:val="vi-VN"/>
        </w:rPr>
        <w:t xml:space="preserve">2. Bộ Tài chính hướng dẫn mẫu Quy chế nội bộ về quản trị công ty để công ty đại chúng tham chiếu xây dựng Quy </w:t>
      </w:r>
      <w:r>
        <w:rPr>
          <w:lang w:val="vi-VN"/>
        </w:rPr>
        <w:t>chế nội bộ về quản trị công ty.</w:t>
      </w:r>
      <w:bookmarkEnd w:id="22"/>
    </w:p>
    <w:p w14:paraId="5235EC8D" w14:textId="77777777" w:rsidR="00000000" w:rsidRDefault="00FA3770">
      <w:pPr>
        <w:spacing w:before="120" w:after="280" w:afterAutospacing="1"/>
      </w:pPr>
      <w:bookmarkStart w:id="23" w:name="dieu_8"/>
      <w:r>
        <w:rPr>
          <w:b/>
          <w:bCs/>
          <w:lang w:val="vi-VN"/>
        </w:rPr>
        <w:t>Điều 8. Cuộc họp Đại hội đồng cổ đông</w:t>
      </w:r>
      <w:bookmarkEnd w:id="23"/>
    </w:p>
    <w:p w14:paraId="79C0B9FB" w14:textId="77777777" w:rsidR="00000000" w:rsidRDefault="00FA3770">
      <w:pPr>
        <w:spacing w:before="120" w:after="280" w:afterAutospacing="1"/>
      </w:pPr>
      <w:r>
        <w:rPr>
          <w:lang w:val="vi-VN"/>
        </w:rPr>
        <w:t>Cuộc họp Đại hội đồng cổ đông được thực hiện theo quy định của Luật doanh nghiệp, ngoài ra phải đảm bảo các quy định sau:</w:t>
      </w:r>
    </w:p>
    <w:p w14:paraId="71ABCD70" w14:textId="77777777" w:rsidR="00000000" w:rsidRDefault="00FA3770">
      <w:pPr>
        <w:spacing w:before="120" w:after="280" w:afterAutospacing="1"/>
      </w:pPr>
      <w:r>
        <w:rPr>
          <w:lang w:val="vi-VN"/>
        </w:rPr>
        <w:t>1. Công ty đại chúng phải tuân thủ đầy đủ trình tự, thủ tục về t</w:t>
      </w:r>
      <w:r>
        <w:rPr>
          <w:lang w:val="vi-VN"/>
        </w:rPr>
        <w:t>riệu tập cuộc họp Đại hội đồng cổ đông theo quy định của pháp luật, Điều lệ công ty và các quy định nội bộ của công ty. Công ty đại chúng phải công bố thông tin về việc lập danh sách cổ đông có quyền tham dự họp Đại hội đồng cổ đông tối thiểu 20 ngày trước</w:t>
      </w:r>
      <w:r>
        <w:rPr>
          <w:lang w:val="vi-VN"/>
        </w:rPr>
        <w:t xml:space="preserve"> ngày đăng ký cuối cùng. Công ty đại chúng phải quy định tại Quy chế nội bộ về quản trị công ty về thủ tục ủy quyền và lập giấy ủy quyền cho các cổ đông;</w:t>
      </w:r>
    </w:p>
    <w:p w14:paraId="66F53A3F" w14:textId="77777777" w:rsidR="00000000" w:rsidRDefault="00FA3770">
      <w:pPr>
        <w:spacing w:before="120" w:after="280" w:afterAutospacing="1"/>
      </w:pPr>
      <w:r>
        <w:rPr>
          <w:lang w:val="vi-VN"/>
        </w:rPr>
        <w:t xml:space="preserve">2. Hội đồng quản trị hoặc người triệu tập cuộc họp Đại hội đồng cổ đông sắp xếp chương trình nghị sự, </w:t>
      </w:r>
      <w:r>
        <w:rPr>
          <w:lang w:val="vi-VN"/>
        </w:rPr>
        <w:t xml:space="preserve">bố trí địa điểm, thời gian hợp lý để thảo luận và biểu quyết từng vấn đề trong chương trình họp Đại hội đồng cổ đông theo quy định tại </w:t>
      </w:r>
      <w:bookmarkStart w:id="24" w:name="dc_8"/>
      <w:r>
        <w:rPr>
          <w:lang w:val="vi-VN"/>
        </w:rPr>
        <w:t>khoản 7 Điều 136 Luật doanh nghiệp</w:t>
      </w:r>
      <w:bookmarkEnd w:id="24"/>
      <w:r>
        <w:rPr>
          <w:lang w:val="vi-VN"/>
        </w:rPr>
        <w:t>;</w:t>
      </w:r>
    </w:p>
    <w:p w14:paraId="68C866C4" w14:textId="77777777" w:rsidR="00000000" w:rsidRDefault="00FA3770">
      <w:pPr>
        <w:spacing w:before="120" w:after="280" w:afterAutospacing="1"/>
      </w:pPr>
      <w:r>
        <w:rPr>
          <w:lang w:val="vi-VN"/>
        </w:rPr>
        <w:t xml:space="preserve">3. Công ty đại chúng quy định tại Quy chế nội bộ về quản trị công ty về việc áp dụng </w:t>
      </w:r>
      <w:r>
        <w:rPr>
          <w:lang w:val="vi-VN"/>
        </w:rPr>
        <w:t>các công ng</w:t>
      </w:r>
      <w:r>
        <w:rPr>
          <w:shd w:val="solid" w:color="FFFFFF" w:fill="auto"/>
          <w:lang w:val="vi-VN"/>
        </w:rPr>
        <w:t>hệ thông tin</w:t>
      </w:r>
      <w:r>
        <w:rPr>
          <w:lang w:val="vi-VN"/>
        </w:rPr>
        <w:t xml:space="preserve"> hiện đại để cổ đông có thể tham dự và phát biểu ý kiến tại cuộc họp Đại hội đồng cổ đông tốt nhất, bao gồm hướng dẫn cổ đông biểu quyết thông qua họp Đại hội đồng cổ đông trực tuyến, bỏ phiếu điện tử hoặc hình thức điện tử khác theo</w:t>
      </w:r>
      <w:r>
        <w:rPr>
          <w:lang w:val="vi-VN"/>
        </w:rPr>
        <w:t xml:space="preserve"> quy định tại </w:t>
      </w:r>
      <w:bookmarkStart w:id="25" w:name="dc_9"/>
      <w:r>
        <w:rPr>
          <w:lang w:val="vi-VN"/>
        </w:rPr>
        <w:t>Điều 140 Luật doanh nghiệp</w:t>
      </w:r>
      <w:bookmarkEnd w:id="25"/>
      <w:r>
        <w:rPr>
          <w:lang w:val="vi-VN"/>
        </w:rPr>
        <w:t xml:space="preserve"> và Điều lệ công ty;</w:t>
      </w:r>
    </w:p>
    <w:p w14:paraId="6B1B4BE9" w14:textId="77777777" w:rsidR="00000000" w:rsidRDefault="00FA3770">
      <w:pPr>
        <w:spacing w:before="120" w:after="280" w:afterAutospacing="1"/>
      </w:pPr>
      <w:r>
        <w:rPr>
          <w:lang w:val="vi-VN"/>
        </w:rPr>
        <w:t>4. Hàng năm, công ty đại chúng phải tổ chức họp Đại hội đồng cổ đông thường niên theo quy định của Luật doanh nghiệp. Việc họp Đại hội đồng cổ đông thường niên không được tổ chức dưới hình thức l</w:t>
      </w:r>
      <w:r>
        <w:rPr>
          <w:lang w:val="vi-VN"/>
        </w:rPr>
        <w:t>ấy ý kiến cổ đông bằng văn bản. Trường hợp Báo cáo kiểm toán báo cáo tài chính năm của công ty có các khoản ngoại trừ trọng yếu, công ty đại chúng có thể mời đại diện công ty kiểm toán độc lập dự họp Đại hội đồng cổ đông thường niên.</w:t>
      </w:r>
    </w:p>
    <w:p w14:paraId="113C1A44" w14:textId="77777777" w:rsidR="00000000" w:rsidRDefault="00FA3770">
      <w:pPr>
        <w:spacing w:before="120" w:after="280" w:afterAutospacing="1"/>
      </w:pPr>
      <w:bookmarkStart w:id="26" w:name="dieu_9"/>
      <w:r>
        <w:rPr>
          <w:b/>
          <w:bCs/>
          <w:lang w:val="vi-VN"/>
        </w:rPr>
        <w:t>Điều 9. Báo cáo hoạt đ</w:t>
      </w:r>
      <w:r>
        <w:rPr>
          <w:b/>
          <w:bCs/>
          <w:lang w:val="vi-VN"/>
        </w:rPr>
        <w:t>ộng của Hội đồng quản trị tại cuộc họp Đại hội đồng cổ đông thường niên</w:t>
      </w:r>
      <w:bookmarkEnd w:id="26"/>
    </w:p>
    <w:p w14:paraId="49C8567A" w14:textId="77777777" w:rsidR="00000000" w:rsidRDefault="00FA3770">
      <w:pPr>
        <w:spacing w:before="120" w:after="280" w:afterAutospacing="1"/>
      </w:pPr>
      <w:r>
        <w:rPr>
          <w:lang w:val="vi-VN"/>
        </w:rPr>
        <w:t xml:space="preserve">Báo cáo hoạt động của Hội đồng quản trị trình Đại hội đồng cổ đông thường niên theo quy định tại </w:t>
      </w:r>
      <w:bookmarkStart w:id="27" w:name="dc_10"/>
      <w:r>
        <w:rPr>
          <w:lang w:val="vi-VN"/>
        </w:rPr>
        <w:t>điểm c khoản 2 Điều 136 Luật doanh nghiệp</w:t>
      </w:r>
      <w:bookmarkEnd w:id="27"/>
      <w:r>
        <w:rPr>
          <w:lang w:val="vi-VN"/>
        </w:rPr>
        <w:t xml:space="preserve"> và Điều lệ công ty, ngoài ra phải đảm bảo có </w:t>
      </w:r>
      <w:r>
        <w:rPr>
          <w:lang w:val="vi-VN"/>
        </w:rPr>
        <w:t>các nội dung sau:</w:t>
      </w:r>
    </w:p>
    <w:p w14:paraId="25AA73DE" w14:textId="77777777" w:rsidR="00000000" w:rsidRDefault="00FA3770">
      <w:pPr>
        <w:spacing w:before="120" w:after="280" w:afterAutospacing="1"/>
      </w:pPr>
      <w:r>
        <w:rPr>
          <w:lang w:val="vi-VN"/>
        </w:rPr>
        <w:t xml:space="preserve">1. Thù lao, chi phí hoạt động và các lợi ích khác của Hội đồng quản trị và từng thành viên Hội đồng quản trị theo quy định tại </w:t>
      </w:r>
      <w:bookmarkStart w:id="28" w:name="dc_11"/>
      <w:r>
        <w:rPr>
          <w:lang w:val="vi-VN"/>
        </w:rPr>
        <w:t>khoản 3 Điều 158 Luật doanh nghiệp</w:t>
      </w:r>
      <w:bookmarkEnd w:id="28"/>
      <w:r>
        <w:rPr>
          <w:lang w:val="vi-VN"/>
        </w:rPr>
        <w:t xml:space="preserve"> và Điều lệ công ty;</w:t>
      </w:r>
    </w:p>
    <w:p w14:paraId="172BD48E" w14:textId="77777777" w:rsidR="00000000" w:rsidRDefault="00FA3770">
      <w:pPr>
        <w:spacing w:before="120" w:after="280" w:afterAutospacing="1"/>
      </w:pPr>
      <w:r>
        <w:rPr>
          <w:lang w:val="vi-VN"/>
        </w:rPr>
        <w:t>2. Tổng kết các cuộc họp của Hội đồng quản trị và các qu</w:t>
      </w:r>
      <w:r>
        <w:rPr>
          <w:lang w:val="vi-VN"/>
        </w:rPr>
        <w:t>yết định của Hội đồng quản trị;</w:t>
      </w:r>
    </w:p>
    <w:p w14:paraId="07861B50" w14:textId="77777777" w:rsidR="00000000" w:rsidRDefault="00FA3770">
      <w:pPr>
        <w:spacing w:before="120" w:after="280" w:afterAutospacing="1"/>
      </w:pPr>
      <w:r>
        <w:rPr>
          <w:lang w:val="vi-VN"/>
        </w:rPr>
        <w:lastRenderedPageBreak/>
        <w:t xml:space="preserve">3. </w:t>
      </w:r>
      <w:r>
        <w:rPr>
          <w:shd w:val="solid" w:color="FFFFFF" w:fill="auto"/>
          <w:lang w:val="vi-VN"/>
        </w:rPr>
        <w:t>Kết quả</w:t>
      </w:r>
      <w:r>
        <w:rPr>
          <w:lang w:val="vi-VN"/>
        </w:rPr>
        <w:t xml:space="preserve"> đánh giá của thành viên độc lập Hội đồng quản trị về hoạt động của Hội đồng quản trị (nếu có);</w:t>
      </w:r>
    </w:p>
    <w:p w14:paraId="3ED289BB" w14:textId="77777777" w:rsidR="00000000" w:rsidRDefault="00FA3770">
      <w:pPr>
        <w:spacing w:before="120" w:after="280" w:afterAutospacing="1"/>
      </w:pPr>
      <w:r>
        <w:rPr>
          <w:lang w:val="vi-VN"/>
        </w:rPr>
        <w:t>4. Hoạt động của Ban kiểm toán nội bộ trực thuộc Hội đồng quản trị trong trường hợp công ty đại chúng hoạt động theo m</w:t>
      </w:r>
      <w:r>
        <w:rPr>
          <w:lang w:val="vi-VN"/>
        </w:rPr>
        <w:t xml:space="preserve">ô hình quy định tại </w:t>
      </w:r>
      <w:bookmarkStart w:id="29" w:name="dc_12"/>
      <w:r>
        <w:rPr>
          <w:lang w:val="vi-VN"/>
        </w:rPr>
        <w:t>điểm b khoản 1 Điều 134 Luật doanh nghiệp</w:t>
      </w:r>
      <w:bookmarkEnd w:id="29"/>
      <w:r>
        <w:rPr>
          <w:lang w:val="vi-VN"/>
        </w:rPr>
        <w:t>;</w:t>
      </w:r>
    </w:p>
    <w:p w14:paraId="2DFA9138" w14:textId="77777777" w:rsidR="00000000" w:rsidRDefault="00FA3770">
      <w:pPr>
        <w:spacing w:before="120" w:after="280" w:afterAutospacing="1"/>
      </w:pPr>
      <w:r>
        <w:rPr>
          <w:lang w:val="vi-VN"/>
        </w:rPr>
        <w:t>5. Hoạt động của các tiểu ban khác thuộc Hội đồng quản trị (nếu có);</w:t>
      </w:r>
    </w:p>
    <w:p w14:paraId="00A1D35C" w14:textId="77777777" w:rsidR="00000000" w:rsidRDefault="00FA3770">
      <w:pPr>
        <w:spacing w:before="120" w:after="280" w:afterAutospacing="1"/>
      </w:pPr>
      <w:r>
        <w:rPr>
          <w:lang w:val="vi-VN"/>
        </w:rPr>
        <w:t>6. Kết quả giám sát đối với Giám đốc (Tổng giám đốc);</w:t>
      </w:r>
    </w:p>
    <w:p w14:paraId="5B3624DF" w14:textId="77777777" w:rsidR="00000000" w:rsidRDefault="00FA3770">
      <w:pPr>
        <w:spacing w:before="120" w:after="280" w:afterAutospacing="1"/>
      </w:pPr>
      <w:r>
        <w:rPr>
          <w:lang w:val="vi-VN"/>
        </w:rPr>
        <w:t xml:space="preserve">7. </w:t>
      </w:r>
      <w:r>
        <w:rPr>
          <w:shd w:val="solid" w:color="FFFFFF" w:fill="auto"/>
          <w:lang w:val="vi-VN"/>
        </w:rPr>
        <w:t>Kết quả</w:t>
      </w:r>
      <w:r>
        <w:rPr>
          <w:lang w:val="vi-VN"/>
        </w:rPr>
        <w:t xml:space="preserve"> giám sát đối với người điều hành khác;</w:t>
      </w:r>
    </w:p>
    <w:p w14:paraId="47315E8C" w14:textId="77777777" w:rsidR="00000000" w:rsidRDefault="00FA3770">
      <w:pPr>
        <w:spacing w:before="120" w:after="280" w:afterAutospacing="1"/>
      </w:pPr>
      <w:r>
        <w:rPr>
          <w:lang w:val="vi-VN"/>
        </w:rPr>
        <w:t>8. Các kế hoạch tron</w:t>
      </w:r>
      <w:r>
        <w:rPr>
          <w:lang w:val="vi-VN"/>
        </w:rPr>
        <w:t>g tương lai.</w:t>
      </w:r>
    </w:p>
    <w:p w14:paraId="4C04F681" w14:textId="77777777" w:rsidR="00000000" w:rsidRDefault="00FA3770">
      <w:pPr>
        <w:spacing w:before="120" w:after="280" w:afterAutospacing="1"/>
      </w:pPr>
      <w:bookmarkStart w:id="30" w:name="dieu_10"/>
      <w:r>
        <w:rPr>
          <w:b/>
          <w:bCs/>
          <w:lang w:val="vi-VN"/>
        </w:rPr>
        <w:t>Điều 10. Báo cáo hoạt động của Ban kiểm soát tại cuộc họp Đại hội đồng cổ đông thường niên</w:t>
      </w:r>
      <w:bookmarkEnd w:id="30"/>
    </w:p>
    <w:p w14:paraId="75717DF0" w14:textId="77777777" w:rsidR="00000000" w:rsidRDefault="00FA3770">
      <w:pPr>
        <w:spacing w:before="120" w:after="280" w:afterAutospacing="1"/>
      </w:pPr>
      <w:r>
        <w:rPr>
          <w:lang w:val="vi-VN"/>
        </w:rPr>
        <w:t>Trường hợp công ty đại chúng hoạt động theo mô h</w:t>
      </w:r>
      <w:r>
        <w:t>ì</w:t>
      </w:r>
      <w:r>
        <w:rPr>
          <w:lang w:val="vi-VN"/>
        </w:rPr>
        <w:t xml:space="preserve">nh quy định tại </w:t>
      </w:r>
      <w:bookmarkStart w:id="31" w:name="dc_13"/>
      <w:r>
        <w:rPr>
          <w:lang w:val="vi-VN"/>
        </w:rPr>
        <w:t>điểm a khoản 1 Điều 134 Luật doanh nghiệp</w:t>
      </w:r>
      <w:bookmarkEnd w:id="31"/>
      <w:r>
        <w:rPr>
          <w:lang w:val="vi-VN"/>
        </w:rPr>
        <w:t>, Báo cáo hoạt động của Ban kiểm soát trình Đạ</w:t>
      </w:r>
      <w:r>
        <w:rPr>
          <w:lang w:val="vi-VN"/>
        </w:rPr>
        <w:t xml:space="preserve">i hội đồng cổ đông thường niên theo quy định tại </w:t>
      </w:r>
      <w:bookmarkStart w:id="32" w:name="dc_14"/>
      <w:r>
        <w:rPr>
          <w:lang w:val="vi-VN"/>
        </w:rPr>
        <w:t>điểm d5 điểm đ khoản 2 Điều 136 Luật doanh nghiệp</w:t>
      </w:r>
      <w:bookmarkEnd w:id="32"/>
      <w:r>
        <w:rPr>
          <w:lang w:val="vi-VN"/>
        </w:rPr>
        <w:t>, ngoài ra phải đảm bảo có các nội dung sau:</w:t>
      </w:r>
    </w:p>
    <w:p w14:paraId="1DF9608B" w14:textId="77777777" w:rsidR="00000000" w:rsidRDefault="00FA3770">
      <w:pPr>
        <w:spacing w:before="120" w:after="280" w:afterAutospacing="1"/>
      </w:pPr>
      <w:r>
        <w:rPr>
          <w:lang w:val="vi-VN"/>
        </w:rPr>
        <w:t xml:space="preserve">1. Thù lao, chi phí hoạt động và các lợi ích khác của Ban kiểm soát và từng Kiểm soát viên theo quy định tại </w:t>
      </w:r>
      <w:bookmarkStart w:id="33" w:name="dc_15"/>
      <w:r>
        <w:rPr>
          <w:lang w:val="vi-VN"/>
        </w:rPr>
        <w:t>khoả</w:t>
      </w:r>
      <w:r>
        <w:rPr>
          <w:lang w:val="vi-VN"/>
        </w:rPr>
        <w:t>n 3 Điều 167 Luật doanh nghiệp</w:t>
      </w:r>
      <w:bookmarkEnd w:id="33"/>
      <w:r>
        <w:rPr>
          <w:lang w:val="vi-VN"/>
        </w:rPr>
        <w:t xml:space="preserve"> và Điều lệ công ty;</w:t>
      </w:r>
    </w:p>
    <w:p w14:paraId="02F96DD2" w14:textId="77777777" w:rsidR="00000000" w:rsidRDefault="00FA3770">
      <w:pPr>
        <w:spacing w:before="120" w:after="280" w:afterAutospacing="1"/>
      </w:pPr>
      <w:r>
        <w:rPr>
          <w:lang w:val="vi-VN"/>
        </w:rPr>
        <w:t>2. Tổng kết các cuộc họp của Ban kiểm soát và các kết luận, kiến nghị của Ban kiểm soát;</w:t>
      </w:r>
    </w:p>
    <w:p w14:paraId="35F6C30B" w14:textId="77777777" w:rsidR="00000000" w:rsidRDefault="00FA3770">
      <w:pPr>
        <w:spacing w:before="120" w:after="280" w:afterAutospacing="1"/>
      </w:pPr>
      <w:r>
        <w:rPr>
          <w:lang w:val="vi-VN"/>
        </w:rPr>
        <w:t>3. Kết quả giám sát tình hình hoạt động và tài chính của công ty;</w:t>
      </w:r>
    </w:p>
    <w:p w14:paraId="56A547DA" w14:textId="77777777" w:rsidR="00000000" w:rsidRDefault="00FA3770">
      <w:pPr>
        <w:spacing w:before="120" w:after="280" w:afterAutospacing="1"/>
      </w:pPr>
      <w:r>
        <w:rPr>
          <w:lang w:val="vi-VN"/>
        </w:rPr>
        <w:t>4. Kết quả giám sát đối với Hội đồng quản trị, Giá</w:t>
      </w:r>
      <w:r>
        <w:rPr>
          <w:lang w:val="vi-VN"/>
        </w:rPr>
        <w:t>m đốc (Tổng giám đốc) và các người điều hành doanh nghiệp khác;</w:t>
      </w:r>
    </w:p>
    <w:p w14:paraId="1DC25249" w14:textId="77777777" w:rsidR="00000000" w:rsidRDefault="00FA3770">
      <w:pPr>
        <w:spacing w:before="120" w:after="280" w:afterAutospacing="1"/>
      </w:pPr>
      <w:r>
        <w:rPr>
          <w:lang w:val="vi-VN"/>
        </w:rPr>
        <w:t>5. Kết quả đánh giá sự phối hợp hoạt động giữa Ban kiểm soát với Hội đồng quản trị, Giám đốc (Tổng giám đốc) và các cổ đông.</w:t>
      </w:r>
    </w:p>
    <w:p w14:paraId="42DB7710" w14:textId="77777777" w:rsidR="00000000" w:rsidRDefault="00FA3770">
      <w:pPr>
        <w:spacing w:before="120" w:after="280" w:afterAutospacing="1"/>
      </w:pPr>
      <w:bookmarkStart w:id="34" w:name="chuong_3"/>
      <w:r>
        <w:rPr>
          <w:b/>
          <w:bCs/>
          <w:lang w:val="vi-VN"/>
        </w:rPr>
        <w:t>Chương III</w:t>
      </w:r>
      <w:bookmarkEnd w:id="34"/>
    </w:p>
    <w:p w14:paraId="787371A8" w14:textId="77777777" w:rsidR="00000000" w:rsidRDefault="00FA3770">
      <w:pPr>
        <w:spacing w:before="120" w:after="280" w:afterAutospacing="1"/>
        <w:jc w:val="center"/>
      </w:pPr>
      <w:bookmarkStart w:id="35" w:name="chuong_3_name"/>
      <w:r>
        <w:rPr>
          <w:b/>
          <w:bCs/>
          <w:lang w:val="vi-VN"/>
        </w:rPr>
        <w:t>HỘI ĐỒNG QUẢN TRỊ VÀ THÀNH VIÊN HỘI ĐỒNG QUẢN TRỊ</w:t>
      </w:r>
      <w:bookmarkEnd w:id="35"/>
    </w:p>
    <w:p w14:paraId="7FDC39DB" w14:textId="77777777" w:rsidR="00000000" w:rsidRDefault="00FA3770">
      <w:pPr>
        <w:spacing w:before="120" w:after="280" w:afterAutospacing="1"/>
      </w:pPr>
      <w:bookmarkStart w:id="36" w:name="dieu_11"/>
      <w:r>
        <w:rPr>
          <w:b/>
          <w:bCs/>
          <w:lang w:val="vi-VN"/>
        </w:rPr>
        <w:t>Điều 1</w:t>
      </w:r>
      <w:r>
        <w:rPr>
          <w:b/>
          <w:bCs/>
          <w:lang w:val="vi-VN"/>
        </w:rPr>
        <w:t>1. Ứng cử, đề cử thành viên Hội đồng quản trị</w:t>
      </w:r>
      <w:bookmarkEnd w:id="36"/>
    </w:p>
    <w:p w14:paraId="3EA48244" w14:textId="77777777" w:rsidR="00000000" w:rsidRDefault="00FA3770">
      <w:pPr>
        <w:spacing w:before="120" w:after="280" w:afterAutospacing="1"/>
      </w:pPr>
      <w:r>
        <w:rPr>
          <w:lang w:val="vi-VN"/>
        </w:rPr>
        <w:t>1. Trường hợp đã xác định được trước ứng viên, thông tin liên quan đến các ứng viên Hội đồng quản trị được công bố tối thiểu 10 ngày trước ngày khai mạc họp Đại hội đồng cổ đông trên trang thông tin điện tử của</w:t>
      </w:r>
      <w:r>
        <w:rPr>
          <w:lang w:val="vi-VN"/>
        </w:rPr>
        <w:t xml:space="preserve"> công ty đ</w:t>
      </w:r>
      <w:r>
        <w:t xml:space="preserve">ể </w:t>
      </w:r>
      <w:r>
        <w:rPr>
          <w:lang w:val="vi-VN"/>
        </w:rPr>
        <w:t>cổ đông có thể t</w:t>
      </w:r>
      <w:r>
        <w:t>ì</w:t>
      </w:r>
      <w:r>
        <w:rPr>
          <w:lang w:val="vi-VN"/>
        </w:rPr>
        <w:t>m hiểu về các ứng viên này trước kh</w:t>
      </w:r>
      <w:r>
        <w:t xml:space="preserve">i </w:t>
      </w:r>
      <w:r>
        <w:rPr>
          <w:lang w:val="vi-VN"/>
        </w:rPr>
        <w:t xml:space="preserve">bỏ phiếu, ứng viên Hội đồng quản trị phải có cam kết bằng văn bản về tính trung thực, chính xác và hợp lý của các thông tin cá nhân được công bố và phải cam kết thực hiện nhiệm vụ một cách </w:t>
      </w:r>
      <w:r>
        <w:rPr>
          <w:lang w:val="vi-VN"/>
        </w:rPr>
        <w:lastRenderedPageBreak/>
        <w:t>t</w:t>
      </w:r>
      <w:r>
        <w:rPr>
          <w:lang w:val="vi-VN"/>
        </w:rPr>
        <w:t>rung thực, trung thành, cẩn trọng và vì lợi ích cao nhất của công ty nếu được bầu làm thành viên Hội đồng quản trị. Thông tin liên quan đến ứng viên Hội đồng quản trị được công bố tối thiểu bao gồm:</w:t>
      </w:r>
    </w:p>
    <w:p w14:paraId="48264059" w14:textId="77777777" w:rsidR="00000000" w:rsidRDefault="00FA3770">
      <w:pPr>
        <w:spacing w:before="120" w:after="280" w:afterAutospacing="1"/>
      </w:pPr>
      <w:r>
        <w:rPr>
          <w:lang w:val="vi-VN"/>
        </w:rPr>
        <w:t>a) Họ tên, ngày, tháng, năm sinh;</w:t>
      </w:r>
    </w:p>
    <w:p w14:paraId="7E7F6168" w14:textId="77777777" w:rsidR="00000000" w:rsidRDefault="00FA3770">
      <w:pPr>
        <w:spacing w:before="120" w:after="280" w:afterAutospacing="1"/>
      </w:pPr>
      <w:r>
        <w:rPr>
          <w:lang w:val="vi-VN"/>
        </w:rPr>
        <w:t>b) Trình độ chuyên môn;</w:t>
      </w:r>
    </w:p>
    <w:p w14:paraId="77C8D321" w14:textId="77777777" w:rsidR="00000000" w:rsidRDefault="00FA3770">
      <w:pPr>
        <w:spacing w:before="120" w:after="280" w:afterAutospacing="1"/>
      </w:pPr>
      <w:r>
        <w:rPr>
          <w:lang w:val="vi-VN"/>
        </w:rPr>
        <w:t>c) Quá trình công tác;</w:t>
      </w:r>
    </w:p>
    <w:p w14:paraId="6E589F08" w14:textId="77777777" w:rsidR="00000000" w:rsidRDefault="00FA3770">
      <w:pPr>
        <w:spacing w:before="120" w:after="280" w:afterAutospacing="1"/>
      </w:pPr>
      <w:r>
        <w:rPr>
          <w:lang w:val="vi-VN"/>
        </w:rPr>
        <w:t>d) Các thông tin khác (nếu có) theo quy định tại Điều lệ công ty.</w:t>
      </w:r>
    </w:p>
    <w:p w14:paraId="58D9F475" w14:textId="77777777" w:rsidR="00000000" w:rsidRDefault="00FA3770">
      <w:pPr>
        <w:spacing w:before="120" w:after="280" w:afterAutospacing="1"/>
      </w:pPr>
      <w:r>
        <w:rPr>
          <w:lang w:val="vi-VN"/>
        </w:rPr>
        <w:t>Công ty đại chúng phải đảm bảo cổ đông có thể tiếp cận thông tin về các công ty mà ứng viên đang nắm giữ chức vụ thành viên Hội đồng quản trị, các chức danh quản lý k</w:t>
      </w:r>
      <w:r>
        <w:rPr>
          <w:lang w:val="vi-VN"/>
        </w:rPr>
        <w:t>hác và các lợi ích có liên quan tớ</w:t>
      </w:r>
      <w:r>
        <w:t xml:space="preserve">i </w:t>
      </w:r>
      <w:r>
        <w:rPr>
          <w:lang w:val="vi-VN"/>
        </w:rPr>
        <w:t xml:space="preserve">công ty của </w:t>
      </w:r>
      <w:r>
        <w:t>ứ</w:t>
      </w:r>
      <w:r>
        <w:rPr>
          <w:lang w:val="vi-VN"/>
        </w:rPr>
        <w:t>ng viên Hội đồng quản trị (nếu có).</w:t>
      </w:r>
    </w:p>
    <w:p w14:paraId="3C8424C4" w14:textId="77777777" w:rsidR="00000000" w:rsidRDefault="00FA3770">
      <w:pPr>
        <w:spacing w:before="120" w:after="280" w:afterAutospacing="1"/>
      </w:pPr>
      <w:r>
        <w:rPr>
          <w:lang w:val="vi-VN"/>
        </w:rPr>
        <w:t>2. Cổ đông hoặc nhóm cổ đ</w:t>
      </w:r>
      <w:r>
        <w:t>ô</w:t>
      </w:r>
      <w:r>
        <w:rPr>
          <w:lang w:val="vi-VN"/>
        </w:rPr>
        <w:t>ng sở hữu cổ phần phổ thông trong thời hạn liên tục ít nhất 06 tháng có quyền đề cử ứng viên Hội đồng quản trị theo quy định của Luật doanh nghiệ</w:t>
      </w:r>
      <w:r>
        <w:rPr>
          <w:lang w:val="vi-VN"/>
        </w:rPr>
        <w:t>p và Điều lệ công ty.</w:t>
      </w:r>
    </w:p>
    <w:p w14:paraId="34833B23" w14:textId="77777777" w:rsidR="00000000" w:rsidRDefault="00FA3770">
      <w:pPr>
        <w:spacing w:before="120" w:after="280" w:afterAutospacing="1"/>
      </w:pPr>
      <w:r>
        <w:rPr>
          <w:lang w:val="vi-VN"/>
        </w:rPr>
        <w:t xml:space="preserve">3. Trường hợp số lượng ứng viên Hội đồng quản trị thông qua đề cử và ứng cử vẫn không đủ số lượng cần thiết theo quy định tại </w:t>
      </w:r>
      <w:bookmarkStart w:id="37" w:name="dc_16"/>
      <w:r>
        <w:rPr>
          <w:lang w:val="vi-VN"/>
        </w:rPr>
        <w:t>khoản 4 Điều 114 Luật doanh nghiệp</w:t>
      </w:r>
      <w:bookmarkEnd w:id="37"/>
      <w:r>
        <w:rPr>
          <w:lang w:val="vi-VN"/>
        </w:rPr>
        <w:t>, Hội đồng quản trị đương nhiệm có thể giới thiệu thêm ứng viên hoặc tổ ch</w:t>
      </w:r>
      <w:r>
        <w:rPr>
          <w:lang w:val="vi-VN"/>
        </w:rPr>
        <w:t>ức đề cử theo quy định tại Điều lệ c</w:t>
      </w:r>
      <w:r>
        <w:t>ô</w:t>
      </w:r>
      <w:r>
        <w:rPr>
          <w:lang w:val="vi-VN"/>
        </w:rPr>
        <w:t>ng ty và Quy chế nội bộ về quản trị công ty của công ty. Việc Hội đồng quản trị giới thiệu thêm ứng viên phải được công bố rõ ràng trước khi Đại hội đồng cổ đông biểu quyết bầu thành viên Hội đồng quản trị theo quy định</w:t>
      </w:r>
      <w:r>
        <w:rPr>
          <w:lang w:val="vi-VN"/>
        </w:rPr>
        <w:t xml:space="preserve"> của pháp luật.</w:t>
      </w:r>
    </w:p>
    <w:p w14:paraId="29806F94" w14:textId="77777777" w:rsidR="00000000" w:rsidRDefault="00FA3770">
      <w:pPr>
        <w:spacing w:before="120" w:after="280" w:afterAutospacing="1"/>
      </w:pPr>
      <w:bookmarkStart w:id="38" w:name="dieu_12"/>
      <w:r>
        <w:rPr>
          <w:b/>
          <w:bCs/>
          <w:lang w:val="vi-VN"/>
        </w:rPr>
        <w:t>Điều 12. Tư cách thành viên Hội đồng quản trị</w:t>
      </w:r>
      <w:bookmarkEnd w:id="38"/>
    </w:p>
    <w:p w14:paraId="3F454DA4" w14:textId="77777777" w:rsidR="00000000" w:rsidRDefault="00FA3770">
      <w:pPr>
        <w:spacing w:before="120" w:after="280" w:afterAutospacing="1"/>
      </w:pPr>
      <w:r>
        <w:rPr>
          <w:lang w:val="vi-VN"/>
        </w:rPr>
        <w:t xml:space="preserve">1. Thành viên Hội đồng quản trị phải đáp ứng các tiêu chuẩn và điều kiện theo quy định tại </w:t>
      </w:r>
      <w:bookmarkStart w:id="39" w:name="dc_17"/>
      <w:r>
        <w:rPr>
          <w:lang w:val="vi-VN"/>
        </w:rPr>
        <w:t>khoản 1 Điều 151 Luật doanh nghiệp</w:t>
      </w:r>
      <w:bookmarkEnd w:id="39"/>
      <w:r>
        <w:rPr>
          <w:lang w:val="vi-VN"/>
        </w:rPr>
        <w:t xml:space="preserve"> và Điều lệ công ty. Thành viên Hội đồng quản trị có thể không phải l</w:t>
      </w:r>
      <w:r>
        <w:rPr>
          <w:lang w:val="vi-VN"/>
        </w:rPr>
        <w:t>à cổ đông của công ty.</w:t>
      </w:r>
    </w:p>
    <w:p w14:paraId="60C0745A" w14:textId="77777777" w:rsidR="00000000" w:rsidRDefault="00FA3770">
      <w:pPr>
        <w:spacing w:before="120" w:after="280" w:afterAutospacing="1"/>
      </w:pPr>
      <w:r>
        <w:rPr>
          <w:lang w:val="vi-VN"/>
        </w:rPr>
        <w:t>2. Chủ tịch Hội đồng quản trị không được kiêm nhiệm chức danh Giám đốc (Tổng giám đốc) của cùng 01 công ty đại chúng.</w:t>
      </w:r>
    </w:p>
    <w:p w14:paraId="523C907D" w14:textId="77777777" w:rsidR="00000000" w:rsidRDefault="00FA3770">
      <w:pPr>
        <w:spacing w:before="120" w:after="280" w:afterAutospacing="1"/>
      </w:pPr>
      <w:r>
        <w:rPr>
          <w:lang w:val="vi-VN"/>
        </w:rPr>
        <w:t>3. Thành viên Hội đồng quản trị của 01 công ty đại chúng không được đồng thời là thành viên Hội đồng quản trị tại q</w:t>
      </w:r>
      <w:r>
        <w:rPr>
          <w:lang w:val="vi-VN"/>
        </w:rPr>
        <w:t>uá 05 công ty khác.</w:t>
      </w:r>
    </w:p>
    <w:p w14:paraId="787FE58C" w14:textId="77777777" w:rsidR="00000000" w:rsidRDefault="00FA3770">
      <w:pPr>
        <w:spacing w:before="120" w:after="280" w:afterAutospacing="1"/>
      </w:pPr>
      <w:bookmarkStart w:id="40" w:name="dieu_13"/>
      <w:r>
        <w:rPr>
          <w:b/>
          <w:bCs/>
          <w:lang w:val="vi-VN"/>
        </w:rPr>
        <w:t>Điều 13. Thành phần Hội đồng quản trị</w:t>
      </w:r>
      <w:bookmarkEnd w:id="40"/>
    </w:p>
    <w:p w14:paraId="5D961967" w14:textId="77777777" w:rsidR="00000000" w:rsidRDefault="00FA3770">
      <w:pPr>
        <w:spacing w:before="120" w:after="280" w:afterAutospacing="1"/>
      </w:pPr>
      <w:r>
        <w:rPr>
          <w:lang w:val="vi-VN"/>
        </w:rPr>
        <w:t>1. Số lượng thành viên Hội đồng quản trị của công ty đại chúng ít nhất là 03 người và nhiều nhất là 11 người. Cơ cấu Hội đồng quản trị cần đảm bảo sự cân đối giữa các thành viên có kiến thức và kinh</w:t>
      </w:r>
      <w:r>
        <w:rPr>
          <w:lang w:val="vi-VN"/>
        </w:rPr>
        <w:t xml:space="preserve"> nghiệm về pháp luật, tài chính, lĩnh vực hoạt động kinh doanh của công ty và có xét yếu tố về giới.</w:t>
      </w:r>
    </w:p>
    <w:p w14:paraId="625973D6" w14:textId="77777777" w:rsidR="00000000" w:rsidRDefault="00FA3770">
      <w:pPr>
        <w:spacing w:before="120" w:after="280" w:afterAutospacing="1"/>
      </w:pPr>
      <w:r>
        <w:rPr>
          <w:lang w:val="vi-VN"/>
        </w:rPr>
        <w:lastRenderedPageBreak/>
        <w:t>2. Cơ cấu Hội đồng quản trị của công ty đại chúng cần đảm bảo sự cân đối giữa các thành viên điều hành và các thành viên không điều hành. Tối thiểu 1/3 tổn</w:t>
      </w:r>
      <w:r>
        <w:rPr>
          <w:lang w:val="vi-VN"/>
        </w:rPr>
        <w:t>g số thành viên Hội đồng quản trị phải là thành viên không điều hành.</w:t>
      </w:r>
    </w:p>
    <w:p w14:paraId="1CBDB668" w14:textId="77777777" w:rsidR="00000000" w:rsidRDefault="00FA3770">
      <w:pPr>
        <w:spacing w:before="120" w:after="280" w:afterAutospacing="1"/>
      </w:pPr>
      <w:r>
        <w:rPr>
          <w:lang w:val="vi-VN"/>
        </w:rPr>
        <w:t>3. Công ty đại chúng cần hạn chế tối đa thành viên Hội đồng quản trị kiêm nhiệm chức danh điều hành của công ty để đảm bảo tính độc lập của Hội đồng quản trị.</w:t>
      </w:r>
    </w:p>
    <w:p w14:paraId="350B6935" w14:textId="77777777" w:rsidR="00000000" w:rsidRDefault="00FA3770">
      <w:pPr>
        <w:spacing w:before="120" w:after="280" w:afterAutospacing="1"/>
      </w:pPr>
      <w:r>
        <w:rPr>
          <w:lang w:val="vi-VN"/>
        </w:rPr>
        <w:t>4. Trường hợp công ty đại c</w:t>
      </w:r>
      <w:r>
        <w:rPr>
          <w:lang w:val="vi-VN"/>
        </w:rPr>
        <w:t xml:space="preserve">húng chưa niêm yết hoạt động theo mô hình quy định tại </w:t>
      </w:r>
      <w:bookmarkStart w:id="41" w:name="dc_18"/>
      <w:r>
        <w:rPr>
          <w:lang w:val="vi-VN"/>
        </w:rPr>
        <w:t>điểm b khoản 1 Điều 134 Luật doanh nghiệp</w:t>
      </w:r>
      <w:bookmarkEnd w:id="41"/>
      <w:r>
        <w:rPr>
          <w:lang w:val="vi-VN"/>
        </w:rPr>
        <w:t xml:space="preserve">, cơ cấu thành viên Hội đồng quản trị của công ty phải đảm bảo ít nhất 1/5 tổng số thành viên Hội đồng quản trị là thành viên độc lập. Trường hợp số thành viên </w:t>
      </w:r>
      <w:r>
        <w:rPr>
          <w:lang w:val="vi-VN"/>
        </w:rPr>
        <w:t>Hội đồng quản trị của công ty đại chúng có ít hơn 05 người, công ty phải đảm bảo có 01 thành viên Hội đồng quản trị là thành viên độc lập.</w:t>
      </w:r>
    </w:p>
    <w:p w14:paraId="11CFDD4A" w14:textId="77777777" w:rsidR="00000000" w:rsidRDefault="00FA3770">
      <w:pPr>
        <w:spacing w:before="120" w:after="280" w:afterAutospacing="1"/>
      </w:pPr>
      <w:r>
        <w:rPr>
          <w:lang w:val="vi-VN"/>
        </w:rPr>
        <w:t>5. Cơ cấu thành viên Hội đồng quản trị của công ty niêm yết phải đảm bảo tối thiểu 1/3 tổng số thành viên Hội đồng qu</w:t>
      </w:r>
      <w:r>
        <w:rPr>
          <w:lang w:val="vi-VN"/>
        </w:rPr>
        <w:t>ản trị là thành viên độc lập.</w:t>
      </w:r>
    </w:p>
    <w:p w14:paraId="6E691AD9" w14:textId="77777777" w:rsidR="00000000" w:rsidRDefault="00FA3770">
      <w:pPr>
        <w:spacing w:before="120" w:after="280" w:afterAutospacing="1"/>
      </w:pPr>
      <w:bookmarkStart w:id="42" w:name="dieu_14"/>
      <w:r>
        <w:rPr>
          <w:b/>
          <w:bCs/>
          <w:lang w:val="vi-VN"/>
        </w:rPr>
        <w:t>Điều 14. Quyền và trách nhiệm của thành viên Hội đồng quản trị</w:t>
      </w:r>
      <w:bookmarkEnd w:id="42"/>
    </w:p>
    <w:p w14:paraId="5137F529" w14:textId="77777777" w:rsidR="00000000" w:rsidRDefault="00FA3770">
      <w:pPr>
        <w:spacing w:before="120" w:after="280" w:afterAutospacing="1"/>
      </w:pPr>
      <w:r>
        <w:rPr>
          <w:lang w:val="vi-VN"/>
        </w:rPr>
        <w:t>1. Thành viên Hội đồng quản trị có đầy đủ các quyền theo quy định của Luật doanh nghiệp, pháp luật liên quan và Điều lệ công ty, trong đó có quyền được cung cấp cá</w:t>
      </w:r>
      <w:r>
        <w:rPr>
          <w:lang w:val="vi-VN"/>
        </w:rPr>
        <w:t>c thông tin, tài liệu về tình hình tài chính, hoạt động kinh doanh của công ty và của các đơn vị trong công ty.</w:t>
      </w:r>
    </w:p>
    <w:p w14:paraId="6AC50952" w14:textId="77777777" w:rsidR="00000000" w:rsidRDefault="00FA3770">
      <w:pPr>
        <w:spacing w:before="120" w:after="280" w:afterAutospacing="1"/>
      </w:pPr>
      <w:r>
        <w:rPr>
          <w:lang w:val="vi-VN"/>
        </w:rPr>
        <w:t>2. Thành viên Hội đồng quản trị có trách nhiệm theo quy định tại Luật doanh nghiệp và Điều lệ công ty, ngoài ra phải đảm bảo các trách nhiệm sau</w:t>
      </w:r>
      <w:r>
        <w:rPr>
          <w:lang w:val="vi-VN"/>
        </w:rPr>
        <w:t>:</w:t>
      </w:r>
    </w:p>
    <w:p w14:paraId="2403906B" w14:textId="77777777" w:rsidR="00000000" w:rsidRDefault="00FA3770">
      <w:pPr>
        <w:spacing w:before="120" w:after="280" w:afterAutospacing="1"/>
      </w:pPr>
      <w:r>
        <w:rPr>
          <w:lang w:val="vi-VN"/>
        </w:rPr>
        <w:t>a) Thực hiện các nhiệm vụ của mình một cách trung thực, cẩn trọng vì lợi ích cao nhất của cổ đông và của công ty;</w:t>
      </w:r>
    </w:p>
    <w:p w14:paraId="37C815A4" w14:textId="77777777" w:rsidR="00000000" w:rsidRDefault="00FA3770">
      <w:pPr>
        <w:spacing w:before="120" w:after="280" w:afterAutospacing="1"/>
      </w:pPr>
      <w:r>
        <w:rPr>
          <w:lang w:val="vi-VN"/>
        </w:rPr>
        <w:t>b) Tham dự đầy đủ các cuộc hộp của Hội đồng quản trị và có ý kiến rõ ràng về các vấn đề được đưa ra thảo luận;</w:t>
      </w:r>
    </w:p>
    <w:p w14:paraId="11F2F3F8" w14:textId="77777777" w:rsidR="00000000" w:rsidRDefault="00FA3770">
      <w:pPr>
        <w:spacing w:before="120" w:after="280" w:afterAutospacing="1"/>
      </w:pPr>
      <w:r>
        <w:rPr>
          <w:lang w:val="vi-VN"/>
        </w:rPr>
        <w:t>c) Báo cáo kịp thời và đầy đủ</w:t>
      </w:r>
      <w:r>
        <w:rPr>
          <w:lang w:val="vi-VN"/>
        </w:rPr>
        <w:t xml:space="preserve"> Hội đồng quản trị các khoản thù lao mà họ nhận được từ các công ty con, công ty liên kết và các tổ chức khác mà họ là người đại diện phần vốn góp của công ty;</w:t>
      </w:r>
    </w:p>
    <w:p w14:paraId="30863E32" w14:textId="77777777" w:rsidR="00000000" w:rsidRDefault="00FA3770">
      <w:pPr>
        <w:spacing w:before="120" w:after="280" w:afterAutospacing="1"/>
      </w:pPr>
      <w:r>
        <w:rPr>
          <w:lang w:val="vi-VN"/>
        </w:rPr>
        <w:t>d) Báo cáo Ủy ban Chứng k</w:t>
      </w:r>
      <w:r>
        <w:rPr>
          <w:shd w:val="solid" w:color="FFFFFF" w:fill="auto"/>
          <w:lang w:val="vi-VN"/>
        </w:rPr>
        <w:t>hoán</w:t>
      </w:r>
      <w:r>
        <w:rPr>
          <w:lang w:val="vi-VN"/>
        </w:rPr>
        <w:t xml:space="preserve"> Nhà nước, Sở giao dịch chứng k</w:t>
      </w:r>
      <w:r>
        <w:rPr>
          <w:shd w:val="solid" w:color="FFFFFF" w:fill="auto"/>
          <w:lang w:val="vi-VN"/>
        </w:rPr>
        <w:t>hoán</w:t>
      </w:r>
      <w:r>
        <w:rPr>
          <w:lang w:val="vi-VN"/>
        </w:rPr>
        <w:t xml:space="preserve"> và thực hiện công bố thông tin </w:t>
      </w:r>
      <w:r>
        <w:rPr>
          <w:lang w:val="vi-VN"/>
        </w:rPr>
        <w:t>khi thực hiện giao dịch cổ phiếu của công ty theo quy định của pháp luật.</w:t>
      </w:r>
    </w:p>
    <w:p w14:paraId="290CDA7C" w14:textId="77777777" w:rsidR="00000000" w:rsidRDefault="00FA3770">
      <w:pPr>
        <w:spacing w:before="120" w:after="280" w:afterAutospacing="1"/>
      </w:pPr>
      <w:r>
        <w:rPr>
          <w:lang w:val="vi-VN"/>
        </w:rPr>
        <w:t>3. Thành viên Hội đồng quản trị có thể được công ty mua bảo hiểm trách nhiệm sau khi có sự chấp thuận của Đại hội đồng cổ đông. Bảo hiểm này không bao gồm bảo hiểm cho những trách nh</w:t>
      </w:r>
      <w:r>
        <w:rPr>
          <w:lang w:val="vi-VN"/>
        </w:rPr>
        <w:t>iệm của thành viên Hội đồng quản trị liên quan đến việc vi phạm pháp luật và Điều lệ công ty.</w:t>
      </w:r>
    </w:p>
    <w:p w14:paraId="6D26841C" w14:textId="77777777" w:rsidR="00000000" w:rsidRDefault="00FA3770">
      <w:pPr>
        <w:spacing w:before="120" w:after="280" w:afterAutospacing="1"/>
      </w:pPr>
      <w:bookmarkStart w:id="43" w:name="dieu_15"/>
      <w:r>
        <w:rPr>
          <w:b/>
          <w:bCs/>
          <w:lang w:val="vi-VN"/>
        </w:rPr>
        <w:t>Điều 15. Trách nhiệm và nghĩa vụ của Hội đồng quản trị</w:t>
      </w:r>
      <w:bookmarkEnd w:id="43"/>
    </w:p>
    <w:p w14:paraId="79A727CB" w14:textId="77777777" w:rsidR="00000000" w:rsidRDefault="00FA3770">
      <w:pPr>
        <w:spacing w:before="120" w:after="280" w:afterAutospacing="1"/>
      </w:pPr>
      <w:r>
        <w:rPr>
          <w:lang w:val="vi-VN"/>
        </w:rPr>
        <w:t xml:space="preserve">Hội đồng quản trị phải tuân thủ đầy đủ trách nhiệm và nghĩa vụ theo quy định của Luật doanh nghiệp và Điều </w:t>
      </w:r>
      <w:r>
        <w:rPr>
          <w:lang w:val="vi-VN"/>
        </w:rPr>
        <w:t>lệ công ty, ngoài ra Hội đồng quản trị có các trách nhiệm và nghĩa vụ sau:</w:t>
      </w:r>
    </w:p>
    <w:p w14:paraId="1CAEA03E" w14:textId="77777777" w:rsidR="00000000" w:rsidRDefault="00FA3770">
      <w:pPr>
        <w:spacing w:before="120" w:after="280" w:afterAutospacing="1"/>
      </w:pPr>
      <w:r>
        <w:rPr>
          <w:lang w:val="vi-VN"/>
        </w:rPr>
        <w:lastRenderedPageBreak/>
        <w:t>1. Chịu trách nhiệm trước cổ đông về hoạt động của công ty;</w:t>
      </w:r>
    </w:p>
    <w:p w14:paraId="724629FC" w14:textId="77777777" w:rsidR="00000000" w:rsidRDefault="00FA3770">
      <w:pPr>
        <w:spacing w:before="120" w:after="280" w:afterAutospacing="1"/>
      </w:pPr>
      <w:r>
        <w:rPr>
          <w:lang w:val="vi-VN"/>
        </w:rPr>
        <w:t>2. Đối xử bình đẳng đối với tất cả cổ đông và tôn trọng lợi ích của người có quyền lợi liên quan đến công ty;</w:t>
      </w:r>
    </w:p>
    <w:p w14:paraId="08C5A2FC" w14:textId="77777777" w:rsidR="00000000" w:rsidRDefault="00FA3770">
      <w:pPr>
        <w:spacing w:before="120" w:after="280" w:afterAutospacing="1"/>
      </w:pPr>
      <w:r>
        <w:rPr>
          <w:lang w:val="vi-VN"/>
        </w:rPr>
        <w:t xml:space="preserve">3. Đảm bảo </w:t>
      </w:r>
      <w:r>
        <w:rPr>
          <w:lang w:val="vi-VN"/>
        </w:rPr>
        <w:t>hoạt động của công ty tuân thủ các quy định của pháp luật, Điều lệ và quy định nội bộ của công ty;</w:t>
      </w:r>
    </w:p>
    <w:p w14:paraId="210A4988" w14:textId="77777777" w:rsidR="00000000" w:rsidRDefault="00FA3770">
      <w:pPr>
        <w:spacing w:before="120" w:after="280" w:afterAutospacing="1"/>
      </w:pPr>
      <w:r>
        <w:rPr>
          <w:lang w:val="vi-VN"/>
        </w:rPr>
        <w:t>4. Xây dựng Quy chế nội bộ về quản trị công ty và trình Đại hội đồng cổ đông thông qua theo quy định tại Điều 7 Nghị định này;</w:t>
      </w:r>
    </w:p>
    <w:p w14:paraId="22B3B1C9" w14:textId="77777777" w:rsidR="00000000" w:rsidRDefault="00FA3770">
      <w:pPr>
        <w:spacing w:before="120" w:after="280" w:afterAutospacing="1"/>
      </w:pPr>
      <w:r>
        <w:rPr>
          <w:lang w:val="vi-VN"/>
        </w:rPr>
        <w:t>5. Báo cáo hoạt động của Hội đ</w:t>
      </w:r>
      <w:r>
        <w:rPr>
          <w:lang w:val="vi-VN"/>
        </w:rPr>
        <w:t>ồng quản trị tại Đại hội đồng cổ đông theo quy định tại Điều 9 Nghị định này.</w:t>
      </w:r>
    </w:p>
    <w:p w14:paraId="62B83B84" w14:textId="77777777" w:rsidR="00000000" w:rsidRDefault="00FA3770">
      <w:pPr>
        <w:spacing w:before="120" w:after="280" w:afterAutospacing="1"/>
      </w:pPr>
      <w:bookmarkStart w:id="44" w:name="dieu_16"/>
      <w:r>
        <w:rPr>
          <w:b/>
          <w:bCs/>
          <w:lang w:val="vi-VN"/>
        </w:rPr>
        <w:t>Điều 16. Cuộc họp Hội đồng quản trị</w:t>
      </w:r>
      <w:bookmarkEnd w:id="44"/>
    </w:p>
    <w:p w14:paraId="50D02C71" w14:textId="77777777" w:rsidR="00000000" w:rsidRDefault="00FA3770">
      <w:pPr>
        <w:spacing w:before="120" w:after="280" w:afterAutospacing="1"/>
      </w:pPr>
      <w:r>
        <w:rPr>
          <w:lang w:val="vi-VN"/>
        </w:rPr>
        <w:t>1. Hội đồng quản trị phải tổ chức họp ít nhất mỗi quý 01 làn theo trình tự được quy định tại Điều lệ công ty và Quy chế nội bộ về quản trị côn</w:t>
      </w:r>
      <w:r>
        <w:rPr>
          <w:lang w:val="vi-VN"/>
        </w:rPr>
        <w:t>g ty của công ty. Việc tổ chức họp Hội đồng quản trị, chương trình họp và các tài liệu liên quan được thông báo trước cho các thành viên Hội đồng quản trị theo thời hạn quy định của pháp luật và Điều lệ công ty.</w:t>
      </w:r>
    </w:p>
    <w:p w14:paraId="5D45BDB2" w14:textId="77777777" w:rsidR="00000000" w:rsidRDefault="00FA3770">
      <w:pPr>
        <w:spacing w:before="120" w:after="280" w:afterAutospacing="1"/>
      </w:pPr>
      <w:r>
        <w:rPr>
          <w:lang w:val="vi-VN"/>
        </w:rPr>
        <w:t xml:space="preserve">2. Biên bản họp Hội đồng quản trị phải được </w:t>
      </w:r>
      <w:r>
        <w:rPr>
          <w:lang w:val="vi-VN"/>
        </w:rPr>
        <w:t>lập chi tiết và rõ ràng, Chủ tọa cuộc họp và người ghi biên bản phải ký tên vào biên bản cuộc họp, Biên bản họp Hội đồng quản trị phải được lưu giữ theo quy định của pháp luật và Điều lệ công ty.</w:t>
      </w:r>
    </w:p>
    <w:p w14:paraId="578B3CEA" w14:textId="77777777" w:rsidR="00000000" w:rsidRDefault="00FA3770">
      <w:pPr>
        <w:spacing w:before="120" w:after="280" w:afterAutospacing="1"/>
      </w:pPr>
      <w:r>
        <w:rPr>
          <w:lang w:val="vi-VN"/>
        </w:rPr>
        <w:t>3. Hàng năm, Hội đồng quản trị yêu cầu thành viên độc lập có</w:t>
      </w:r>
      <w:r>
        <w:rPr>
          <w:lang w:val="vi-VN"/>
        </w:rPr>
        <w:t xml:space="preserve"> báo cáo đánh giá về hoạt động của Hội đồng quản trị và báo cáo đánh giá này có thể được công bố tại cuộc họp Đại hội đồng cổ đông thường niên.</w:t>
      </w:r>
    </w:p>
    <w:p w14:paraId="13ACC264" w14:textId="77777777" w:rsidR="00000000" w:rsidRDefault="00FA3770">
      <w:pPr>
        <w:spacing w:before="120" w:after="280" w:afterAutospacing="1"/>
      </w:pPr>
      <w:bookmarkStart w:id="45" w:name="dieu_17"/>
      <w:r>
        <w:rPr>
          <w:b/>
          <w:bCs/>
          <w:lang w:val="vi-VN"/>
        </w:rPr>
        <w:t>Điều 17. Các tiểu ban thuộc Hội đồng quản trị của công ty niêm yết</w:t>
      </w:r>
      <w:bookmarkEnd w:id="45"/>
    </w:p>
    <w:p w14:paraId="65AA2096" w14:textId="77777777" w:rsidR="00000000" w:rsidRDefault="00FA3770">
      <w:pPr>
        <w:spacing w:before="120" w:after="280" w:afterAutospacing="1"/>
      </w:pPr>
      <w:r>
        <w:rPr>
          <w:lang w:val="vi-VN"/>
        </w:rPr>
        <w:t xml:space="preserve">1. Hội đồng quản trị công ty niêm yết có thể </w:t>
      </w:r>
      <w:r>
        <w:rPr>
          <w:lang w:val="vi-VN"/>
        </w:rPr>
        <w:t>thành lập các tiểu ban hỗ trợ hoạt động của Hội đồng quản trị là tiểu ban nhân sự, tiểu ban lương thưởng và các tiểu ban khác. Hội đồng quản trị cần bổ nhiệm 01 thành viên độc lập Hội đồng quản trị làm trưởng ban các tiểu ban nhân sự, tiểu ban lương thưởng</w:t>
      </w:r>
      <w:r>
        <w:rPr>
          <w:lang w:val="vi-VN"/>
        </w:rPr>
        <w:t>. Việc thành lập các tiểu ban phải được sự chấp thuận của Đại hội đồng cổ đông.</w:t>
      </w:r>
    </w:p>
    <w:p w14:paraId="4AB1056A" w14:textId="77777777" w:rsidR="00000000" w:rsidRDefault="00FA3770">
      <w:pPr>
        <w:spacing w:before="120" w:after="280" w:afterAutospacing="1"/>
      </w:pPr>
      <w:r>
        <w:rPr>
          <w:lang w:val="vi-VN"/>
        </w:rPr>
        <w:t>2. Trường hợp, không thành lập các tiểu ban nhân sự, tiểu ban lương thưởng, Hội đồng quản trị có thể phân công thành viên độc lập Hội đồng quản trị giúp Hội đồng quản trị trong</w:t>
      </w:r>
      <w:r>
        <w:rPr>
          <w:lang w:val="vi-VN"/>
        </w:rPr>
        <w:t xml:space="preserve"> các hoạt động nhân sự, lương thưởng.</w:t>
      </w:r>
    </w:p>
    <w:p w14:paraId="04299512" w14:textId="77777777" w:rsidR="00000000" w:rsidRDefault="00FA3770">
      <w:pPr>
        <w:spacing w:before="120" w:after="280" w:afterAutospacing="1"/>
      </w:pPr>
      <w:r>
        <w:rPr>
          <w:lang w:val="vi-VN"/>
        </w:rPr>
        <w:t>3. Hội đồng quản trị quy định chi tiết về việc thành lập tiểu ban, trách nhiệm của từng tiểu ban, trách nhiệm của thành viên của tiểu ban hoặc trách nhiệm của thành viên độc lập được cử phụ trách về nhân sự, lương thưở</w:t>
      </w:r>
      <w:r>
        <w:rPr>
          <w:lang w:val="vi-VN"/>
        </w:rPr>
        <w:t>ng.</w:t>
      </w:r>
    </w:p>
    <w:p w14:paraId="4A4873AF" w14:textId="77777777" w:rsidR="00000000" w:rsidRDefault="00FA3770">
      <w:pPr>
        <w:spacing w:before="120" w:after="280" w:afterAutospacing="1"/>
      </w:pPr>
      <w:bookmarkStart w:id="46" w:name="dieu_18"/>
      <w:r>
        <w:rPr>
          <w:b/>
          <w:bCs/>
          <w:lang w:val="vi-VN"/>
        </w:rPr>
        <w:t>Điều 18. Người phụ trách quản trị công ty</w:t>
      </w:r>
      <w:bookmarkEnd w:id="46"/>
    </w:p>
    <w:p w14:paraId="588AD77D" w14:textId="77777777" w:rsidR="00000000" w:rsidRDefault="00FA3770">
      <w:pPr>
        <w:spacing w:before="120" w:after="280" w:afterAutospacing="1"/>
      </w:pPr>
      <w:r>
        <w:rPr>
          <w:lang w:val="vi-VN"/>
        </w:rPr>
        <w:lastRenderedPageBreak/>
        <w:t>1. Hội đồng quản trị của công ty niêm yết phải bổ nhiệm ít nhất 01 người làm các nhiệm vụ của Người phụ trách quản trị công ty. Người phụ trách quản trị công ty có thể kiêm nhiệm làm Thư ký công ty theo quy địn</w:t>
      </w:r>
      <w:r>
        <w:rPr>
          <w:lang w:val="vi-VN"/>
        </w:rPr>
        <w:t xml:space="preserve">h tại </w:t>
      </w:r>
      <w:bookmarkStart w:id="47" w:name="dc_19"/>
      <w:r>
        <w:rPr>
          <w:lang w:val="vi-VN"/>
        </w:rPr>
        <w:t>khoản 5 Điều 152 Luật doanh nghiệp</w:t>
      </w:r>
      <w:bookmarkEnd w:id="47"/>
      <w:r>
        <w:rPr>
          <w:lang w:val="vi-VN"/>
        </w:rPr>
        <w:t>.</w:t>
      </w:r>
    </w:p>
    <w:p w14:paraId="6179CB39" w14:textId="77777777" w:rsidR="00000000" w:rsidRDefault="00FA3770">
      <w:pPr>
        <w:spacing w:before="120" w:after="280" w:afterAutospacing="1"/>
      </w:pPr>
      <w:r>
        <w:rPr>
          <w:lang w:val="vi-VN"/>
        </w:rPr>
        <w:t>2. Người phụ trách quản trị công ty phải là người có hiểu biết về pháp luật, không được đồng thời làm việc cho công ty kiểm toán độc lập đang thực hiện kiểm toán các báo cáo tài chính của công ty.</w:t>
      </w:r>
    </w:p>
    <w:p w14:paraId="18762A5E" w14:textId="77777777" w:rsidR="00000000" w:rsidRDefault="00FA3770">
      <w:pPr>
        <w:spacing w:before="120" w:after="280" w:afterAutospacing="1"/>
      </w:pPr>
      <w:r>
        <w:rPr>
          <w:lang w:val="vi-VN"/>
        </w:rPr>
        <w:t>3. Người phụ trác</w:t>
      </w:r>
      <w:r>
        <w:rPr>
          <w:lang w:val="vi-VN"/>
        </w:rPr>
        <w:t>h quản trị công ty có quyền và nghĩa vụ sau:</w:t>
      </w:r>
    </w:p>
    <w:p w14:paraId="084417C4" w14:textId="77777777" w:rsidR="00000000" w:rsidRDefault="00FA3770">
      <w:pPr>
        <w:spacing w:before="120" w:after="280" w:afterAutospacing="1"/>
      </w:pPr>
      <w:r>
        <w:rPr>
          <w:lang w:val="vi-VN"/>
        </w:rPr>
        <w:t>a) Tư vấn Hội đồng quản trị trong việc tổ chức họp Đại hội đồng cổ đông theo quy định và các công việc liên quan giữa công ty và cổ đông;</w:t>
      </w:r>
    </w:p>
    <w:p w14:paraId="375075D9" w14:textId="77777777" w:rsidR="00000000" w:rsidRDefault="00FA3770">
      <w:pPr>
        <w:spacing w:before="120" w:after="280" w:afterAutospacing="1"/>
      </w:pPr>
      <w:r>
        <w:rPr>
          <w:lang w:val="vi-VN"/>
        </w:rPr>
        <w:t>b) Chuẩn bị các cuộc họp Hội đồng quản trị, Ban kiểm soát và Đại hội đồng</w:t>
      </w:r>
      <w:r>
        <w:rPr>
          <w:lang w:val="vi-VN"/>
        </w:rPr>
        <w:t xml:space="preserve"> cổ đông theo yêu cầu của Hội đồng quản trị hoặc Ban kiểm soát;</w:t>
      </w:r>
    </w:p>
    <w:p w14:paraId="24C5CFCA" w14:textId="77777777" w:rsidR="00000000" w:rsidRDefault="00FA3770">
      <w:pPr>
        <w:spacing w:before="120" w:after="280" w:afterAutospacing="1"/>
      </w:pPr>
      <w:r>
        <w:rPr>
          <w:lang w:val="vi-VN"/>
        </w:rPr>
        <w:t>c) Tư vấn về thủ tục của các cuộc họp;</w:t>
      </w:r>
    </w:p>
    <w:p w14:paraId="53C13693" w14:textId="77777777" w:rsidR="00000000" w:rsidRDefault="00FA3770">
      <w:pPr>
        <w:spacing w:before="120" w:after="280" w:afterAutospacing="1"/>
      </w:pPr>
      <w:r>
        <w:rPr>
          <w:lang w:val="vi-VN"/>
        </w:rPr>
        <w:t>d) Tham dự các cuộc họp;</w:t>
      </w:r>
    </w:p>
    <w:p w14:paraId="3657761A" w14:textId="77777777" w:rsidR="00000000" w:rsidRDefault="00FA3770">
      <w:pPr>
        <w:spacing w:before="120" w:after="280" w:afterAutospacing="1"/>
      </w:pPr>
      <w:r>
        <w:rPr>
          <w:lang w:val="vi-VN"/>
        </w:rPr>
        <w:t>đ) Tư vấn thủ tục lập các nghị quyết của Hội đồng quản trị phù hợp với luật pháp;</w:t>
      </w:r>
    </w:p>
    <w:p w14:paraId="545A8EF9" w14:textId="77777777" w:rsidR="00000000" w:rsidRDefault="00FA3770">
      <w:pPr>
        <w:spacing w:before="120" w:after="280" w:afterAutospacing="1"/>
      </w:pPr>
      <w:r>
        <w:rPr>
          <w:lang w:val="vi-VN"/>
        </w:rPr>
        <w:t>e) Cung cấp các thông tin tài chính, bản sao b</w:t>
      </w:r>
      <w:r>
        <w:rPr>
          <w:lang w:val="vi-VN"/>
        </w:rPr>
        <w:t>iên bản họp Hội đồng quản trị và các thông tin khác cho thành viên Hội đồng quản trị và Kiểm soát viên;</w:t>
      </w:r>
    </w:p>
    <w:p w14:paraId="312BC3E5" w14:textId="77777777" w:rsidR="00000000" w:rsidRDefault="00FA3770">
      <w:pPr>
        <w:spacing w:before="120" w:after="280" w:afterAutospacing="1"/>
      </w:pPr>
      <w:r>
        <w:rPr>
          <w:lang w:val="vi-VN"/>
        </w:rPr>
        <w:t>g) Giám sát và báo cáo Hội đồng quản trị về hoạt động công bố thông tin của công ty;</w:t>
      </w:r>
    </w:p>
    <w:p w14:paraId="7706EF12" w14:textId="77777777" w:rsidR="00000000" w:rsidRDefault="00FA3770">
      <w:pPr>
        <w:spacing w:before="120" w:after="280" w:afterAutospacing="1"/>
      </w:pPr>
      <w:r>
        <w:rPr>
          <w:lang w:val="vi-VN"/>
        </w:rPr>
        <w:t>h) Bảo mật thông tin theo các quy định của pháp luật và Điều lệ côn</w:t>
      </w:r>
      <w:r>
        <w:rPr>
          <w:lang w:val="vi-VN"/>
        </w:rPr>
        <w:t>g ty;</w:t>
      </w:r>
    </w:p>
    <w:p w14:paraId="600E7F4C" w14:textId="77777777" w:rsidR="00000000" w:rsidRDefault="00FA3770">
      <w:pPr>
        <w:spacing w:before="120" w:after="280" w:afterAutospacing="1"/>
      </w:pPr>
      <w:r>
        <w:rPr>
          <w:lang w:val="vi-VN"/>
        </w:rPr>
        <w:t>i) Các quyền và nghĩa vụ khác theo quy định của pháp luật và Điều lệ công ty.</w:t>
      </w:r>
    </w:p>
    <w:p w14:paraId="273666E5" w14:textId="77777777" w:rsidR="00000000" w:rsidRDefault="00FA3770">
      <w:pPr>
        <w:spacing w:before="120" w:after="280" w:afterAutospacing="1"/>
      </w:pPr>
      <w:bookmarkStart w:id="48" w:name="chuong_4"/>
      <w:r>
        <w:rPr>
          <w:b/>
          <w:bCs/>
          <w:lang w:val="vi-VN"/>
        </w:rPr>
        <w:t>Chương IV</w:t>
      </w:r>
      <w:bookmarkEnd w:id="48"/>
    </w:p>
    <w:p w14:paraId="6D162253" w14:textId="77777777" w:rsidR="00000000" w:rsidRDefault="00FA3770">
      <w:pPr>
        <w:spacing w:before="120" w:after="280" w:afterAutospacing="1"/>
        <w:jc w:val="center"/>
      </w:pPr>
      <w:bookmarkStart w:id="49" w:name="chuong_4_name"/>
      <w:r>
        <w:rPr>
          <w:b/>
          <w:bCs/>
          <w:lang w:val="vi-VN"/>
        </w:rPr>
        <w:t>BAN KIỂM SOÁT VÀ KIỂM SOÁT VIÊN</w:t>
      </w:r>
      <w:bookmarkEnd w:id="49"/>
    </w:p>
    <w:p w14:paraId="052FC0C5" w14:textId="77777777" w:rsidR="00000000" w:rsidRDefault="00FA3770">
      <w:pPr>
        <w:spacing w:before="120" w:after="280" w:afterAutospacing="1"/>
      </w:pPr>
      <w:bookmarkStart w:id="50" w:name="dieu_19"/>
      <w:r>
        <w:rPr>
          <w:b/>
          <w:bCs/>
          <w:lang w:val="vi-VN"/>
        </w:rPr>
        <w:t>Điều 19. Ứng cử, đề cử Kiểm soát viên</w:t>
      </w:r>
      <w:bookmarkEnd w:id="50"/>
    </w:p>
    <w:p w14:paraId="1402E75D" w14:textId="77777777" w:rsidR="00000000" w:rsidRDefault="00FA3770">
      <w:pPr>
        <w:spacing w:before="120" w:after="280" w:afterAutospacing="1"/>
      </w:pPr>
      <w:r>
        <w:rPr>
          <w:lang w:val="vi-VN"/>
        </w:rPr>
        <w:t>1. Trừ trường hợp Điều lệ công ty có quy định khác, việc ứng cử, đề cử Kiểm soát viên được t</w:t>
      </w:r>
      <w:r>
        <w:rPr>
          <w:lang w:val="vi-VN"/>
        </w:rPr>
        <w:t>hực hiện tương tự quy định tại Điều 11 Nghị định này.</w:t>
      </w:r>
    </w:p>
    <w:p w14:paraId="4E728B30" w14:textId="77777777" w:rsidR="00000000" w:rsidRDefault="00FA3770">
      <w:pPr>
        <w:spacing w:before="120" w:after="280" w:afterAutospacing="1"/>
      </w:pPr>
      <w:r>
        <w:rPr>
          <w:lang w:val="vi-VN"/>
        </w:rPr>
        <w:t>2. Trường hợp số lượng các ứng viên Ban kiểm soát thông qua đề cử và ứng cử không đủ số lượng cần thiết, Ban kiểm soát đương nhiệm có thể đề cử thêm ứng viên hoặc tổ chức đề cử theo cơ chế quy định, tại</w:t>
      </w:r>
      <w:r>
        <w:rPr>
          <w:lang w:val="vi-VN"/>
        </w:rPr>
        <w:t xml:space="preserve"> Điều lệ công ty và Quy chế nội bộ về quản trị công ty.</w:t>
      </w:r>
    </w:p>
    <w:p w14:paraId="1B529751" w14:textId="77777777" w:rsidR="00000000" w:rsidRDefault="00FA3770">
      <w:pPr>
        <w:spacing w:before="120" w:after="280" w:afterAutospacing="1"/>
      </w:pPr>
      <w:bookmarkStart w:id="51" w:name="dieu_20"/>
      <w:r>
        <w:rPr>
          <w:b/>
          <w:bCs/>
          <w:lang w:val="vi-VN"/>
        </w:rPr>
        <w:t>Điều 20. Kiểm soát viên</w:t>
      </w:r>
      <w:bookmarkEnd w:id="51"/>
    </w:p>
    <w:p w14:paraId="4A83C0F6" w14:textId="77777777" w:rsidR="00000000" w:rsidRDefault="00FA3770">
      <w:pPr>
        <w:spacing w:before="120" w:after="280" w:afterAutospacing="1"/>
      </w:pPr>
      <w:r>
        <w:rPr>
          <w:lang w:val="vi-VN"/>
        </w:rPr>
        <w:lastRenderedPageBreak/>
        <w:t>1. Số lượng Kiểm soát viên ít nhất là 03 người và nhiều nhất là 05 người. Kiểm soát viên có thể không phải là cổ đông của công ty.</w:t>
      </w:r>
    </w:p>
    <w:p w14:paraId="3B8E8299" w14:textId="77777777" w:rsidR="00000000" w:rsidRDefault="00FA3770">
      <w:pPr>
        <w:spacing w:before="120" w:after="280" w:afterAutospacing="1"/>
      </w:pPr>
      <w:r>
        <w:rPr>
          <w:lang w:val="vi-VN"/>
        </w:rPr>
        <w:t>2. Kiểm soát viên phải đáp ứng các tiêu chuẩn</w:t>
      </w:r>
      <w:r>
        <w:rPr>
          <w:lang w:val="vi-VN"/>
        </w:rPr>
        <w:t xml:space="preserve"> và điều kiện theo quy định tại </w:t>
      </w:r>
      <w:bookmarkStart w:id="52" w:name="dc_20"/>
      <w:r>
        <w:rPr>
          <w:lang w:val="vi-VN"/>
        </w:rPr>
        <w:t>khoản 1 Điều 164 Luật doanh nghiệp</w:t>
      </w:r>
      <w:bookmarkEnd w:id="52"/>
      <w:r>
        <w:rPr>
          <w:lang w:val="vi-VN"/>
        </w:rPr>
        <w:t>, Điều lệ công ty và không thuộc các trường hợp sau:</w:t>
      </w:r>
    </w:p>
    <w:p w14:paraId="6534EA44" w14:textId="77777777" w:rsidR="00000000" w:rsidRDefault="00FA3770">
      <w:pPr>
        <w:spacing w:before="120" w:after="280" w:afterAutospacing="1"/>
      </w:pPr>
      <w:r>
        <w:rPr>
          <w:lang w:val="vi-VN"/>
        </w:rPr>
        <w:t>a) Làm việc trong bộ phận kế toán, tài chính của công ty;</w:t>
      </w:r>
    </w:p>
    <w:p w14:paraId="3A0C25DE" w14:textId="77777777" w:rsidR="00000000" w:rsidRDefault="00FA3770">
      <w:pPr>
        <w:spacing w:before="120" w:after="280" w:afterAutospacing="1"/>
      </w:pPr>
      <w:r>
        <w:rPr>
          <w:lang w:val="vi-VN"/>
        </w:rPr>
        <w:t>b) Là thành viên hay nhân viên của công ty kiểm toán độc lập thực hiện kiểm toá</w:t>
      </w:r>
      <w:r>
        <w:rPr>
          <w:lang w:val="vi-VN"/>
        </w:rPr>
        <w:t>n các báo cáo tài chính của công ty trong 03 năm liền trước đó.</w:t>
      </w:r>
    </w:p>
    <w:p w14:paraId="7F159674" w14:textId="77777777" w:rsidR="00000000" w:rsidRDefault="00FA3770">
      <w:pPr>
        <w:spacing w:before="120" w:after="280" w:afterAutospacing="1"/>
      </w:pPr>
      <w:r>
        <w:rPr>
          <w:lang w:val="vi-VN"/>
        </w:rPr>
        <w:t>3. Đối với công ty niêm yết và công ty đại chúng do Nhà nước nắm giữ trên 50% vốn điều lệ, Kiểm soát viên phải là kiểm toán viên hoặc kế toán viên.</w:t>
      </w:r>
    </w:p>
    <w:p w14:paraId="7A39D40D" w14:textId="77777777" w:rsidR="00000000" w:rsidRDefault="00FA3770">
      <w:pPr>
        <w:spacing w:before="120" w:after="280" w:afterAutospacing="1"/>
      </w:pPr>
      <w:r>
        <w:rPr>
          <w:lang w:val="vi-VN"/>
        </w:rPr>
        <w:t>4. Trưởng Ban kiểm soát phải là kế toán viên</w:t>
      </w:r>
      <w:r>
        <w:rPr>
          <w:lang w:val="vi-VN"/>
        </w:rPr>
        <w:t xml:space="preserve"> hoặc kiểm toán viên chuyên nghiệp và phải làm việc chuyên trách tại công ty.</w:t>
      </w:r>
    </w:p>
    <w:p w14:paraId="1788F6EE" w14:textId="77777777" w:rsidR="00000000" w:rsidRDefault="00FA3770">
      <w:pPr>
        <w:spacing w:before="120" w:after="280" w:afterAutospacing="1"/>
      </w:pPr>
      <w:bookmarkStart w:id="53" w:name="dieu_21"/>
      <w:r>
        <w:rPr>
          <w:b/>
          <w:bCs/>
          <w:lang w:val="vi-VN"/>
        </w:rPr>
        <w:t>Điều 21. Quyền và nghĩa vụ của Kiểm soát viên</w:t>
      </w:r>
      <w:bookmarkEnd w:id="53"/>
    </w:p>
    <w:p w14:paraId="7C75B3D7" w14:textId="77777777" w:rsidR="00000000" w:rsidRDefault="00FA3770">
      <w:pPr>
        <w:spacing w:before="120" w:after="280" w:afterAutospacing="1"/>
      </w:pPr>
      <w:r>
        <w:rPr>
          <w:lang w:val="vi-VN"/>
        </w:rPr>
        <w:t>1. Kiểm soát viên có các quyền theo quy định của Luật doanh nghiệp, pháp luật liên quan và Điều lệ công ty, trong đó có quyền tiếp c</w:t>
      </w:r>
      <w:r>
        <w:rPr>
          <w:lang w:val="vi-VN"/>
        </w:rPr>
        <w:t>ận các thông tin và tài liệu liên quan đến tình hình hoạt động của công ty. Thành viên Hội đồng quản trị, Giám đốc (Tổng giám đốc) và người điều hành doanh nghiệp khác có trách nhiệm cung cấp các thông tin kịp thời và đầy đủ theo yêu cầu của Kiểm soát viên</w:t>
      </w:r>
      <w:r>
        <w:rPr>
          <w:lang w:val="vi-VN"/>
        </w:rPr>
        <w:t>.</w:t>
      </w:r>
    </w:p>
    <w:p w14:paraId="4A8145D4" w14:textId="77777777" w:rsidR="00000000" w:rsidRDefault="00FA3770">
      <w:pPr>
        <w:spacing w:before="120" w:after="280" w:afterAutospacing="1"/>
      </w:pPr>
      <w:r>
        <w:rPr>
          <w:lang w:val="vi-VN"/>
        </w:rPr>
        <w:t>2. Kiểm soát viên có trách nhiệm tuân thủ các quy định của pháp luật, Điều lệ công ty và đạo đức nghề nghiệp trong thực hiện các quyền và nghĩa vụ được giao. Công ty đại chúng có thể hướng dẫn quy định về hoạt động và thực thi nhiệm vụ của Kiểm soát viên</w:t>
      </w:r>
      <w:r>
        <w:rPr>
          <w:lang w:val="vi-VN"/>
        </w:rPr>
        <w:t xml:space="preserve"> theo quy định của pháp luật và Điều lệ công ty.</w:t>
      </w:r>
    </w:p>
    <w:p w14:paraId="5C60A045" w14:textId="77777777" w:rsidR="00000000" w:rsidRDefault="00FA3770">
      <w:pPr>
        <w:spacing w:before="120" w:after="280" w:afterAutospacing="1"/>
      </w:pPr>
      <w:bookmarkStart w:id="54" w:name="dieu_22"/>
      <w:r>
        <w:rPr>
          <w:b/>
          <w:bCs/>
          <w:lang w:val="vi-VN"/>
        </w:rPr>
        <w:t>Điều 22. Quyền và nghĩa vụ của Ban kiểm soát</w:t>
      </w:r>
      <w:bookmarkEnd w:id="54"/>
    </w:p>
    <w:p w14:paraId="01F15122" w14:textId="77777777" w:rsidR="00000000" w:rsidRDefault="00FA3770">
      <w:pPr>
        <w:spacing w:before="120" w:after="280" w:afterAutospacing="1"/>
      </w:pPr>
      <w:r>
        <w:rPr>
          <w:lang w:val="vi-VN"/>
        </w:rPr>
        <w:t xml:space="preserve">Ban kiểm soát có các quyền và nghĩa vụ theo quy định tại </w:t>
      </w:r>
      <w:bookmarkStart w:id="55" w:name="dc_21"/>
      <w:r>
        <w:rPr>
          <w:lang w:val="vi-VN"/>
        </w:rPr>
        <w:t>Điều 165 Luật doanh nghiệp</w:t>
      </w:r>
      <w:bookmarkEnd w:id="55"/>
      <w:r>
        <w:rPr>
          <w:lang w:val="vi-VN"/>
        </w:rPr>
        <w:t xml:space="preserve"> và Điều lệ công ty, ngoài ra Ban kiểm soát có các quyền và nghĩa vụ sau:</w:t>
      </w:r>
    </w:p>
    <w:p w14:paraId="21C24591" w14:textId="77777777" w:rsidR="00000000" w:rsidRDefault="00FA3770">
      <w:pPr>
        <w:spacing w:before="120" w:after="280" w:afterAutospacing="1"/>
      </w:pPr>
      <w:r>
        <w:rPr>
          <w:lang w:val="vi-VN"/>
        </w:rPr>
        <w:t>1. Đề</w:t>
      </w:r>
      <w:r>
        <w:rPr>
          <w:lang w:val="vi-VN"/>
        </w:rPr>
        <w:t xml:space="preserve"> xuất và kiến nghị Đại hội đồng cổ đông phê chuẩn tổ chức kiểm toán độc lập thực hiện kiểm toán Báo cáo tài chính của công ty;</w:t>
      </w:r>
    </w:p>
    <w:p w14:paraId="34F398B5" w14:textId="77777777" w:rsidR="00000000" w:rsidRDefault="00FA3770">
      <w:pPr>
        <w:spacing w:before="120" w:after="280" w:afterAutospacing="1"/>
      </w:pPr>
      <w:r>
        <w:rPr>
          <w:lang w:val="vi-VN"/>
        </w:rPr>
        <w:t>2. Chịu trách nhiệm trước cổ đông về hoạt động giám sát của mình;</w:t>
      </w:r>
    </w:p>
    <w:p w14:paraId="003617BF" w14:textId="77777777" w:rsidR="00000000" w:rsidRDefault="00FA3770">
      <w:pPr>
        <w:spacing w:before="120" w:after="280" w:afterAutospacing="1"/>
      </w:pPr>
      <w:r>
        <w:rPr>
          <w:lang w:val="vi-VN"/>
        </w:rPr>
        <w:t>3. Giám sát tình hình tài chính công ty, tính hợp pháp trong cá</w:t>
      </w:r>
      <w:r>
        <w:rPr>
          <w:lang w:val="vi-VN"/>
        </w:rPr>
        <w:t>c hoạt động của thành viên Hội đồng quản trị, Giám đốc (Tổng giám đốc), người quản lý khác, sự phối hợp hoạt động giữa Ban kiểm soát với Hội đồng quản trị, Giám đốc (Tổng giám đốc) và cổ đông;</w:t>
      </w:r>
    </w:p>
    <w:p w14:paraId="3639B282" w14:textId="77777777" w:rsidR="00000000" w:rsidRDefault="00FA3770">
      <w:pPr>
        <w:spacing w:before="120" w:after="280" w:afterAutospacing="1"/>
      </w:pPr>
      <w:r>
        <w:rPr>
          <w:lang w:val="vi-VN"/>
        </w:rPr>
        <w:t xml:space="preserve">4. Trường hợp phát hiện hành vi vi phạm pháp luật hoặc vi phạm </w:t>
      </w:r>
      <w:r>
        <w:rPr>
          <w:lang w:val="vi-VN"/>
        </w:rPr>
        <w:t xml:space="preserve">Điều lệ công ty của thành viên Hội đồng quản trị, Giám đốc (Tổng giám đốc) và người điều hành doanh nghiệp khác, phải thông </w:t>
      </w:r>
      <w:r>
        <w:rPr>
          <w:lang w:val="vi-VN"/>
        </w:rPr>
        <w:lastRenderedPageBreak/>
        <w:t>báo bằng văn bản với Hội đồng quản trị trong vòng 48 giờ, yêu cầu người có hành vi vi phạm chấm dứt vi phạm và có giải pháp khắc phụ</w:t>
      </w:r>
      <w:r>
        <w:rPr>
          <w:lang w:val="vi-VN"/>
        </w:rPr>
        <w:t>c hậu quả;</w:t>
      </w:r>
    </w:p>
    <w:p w14:paraId="5E8200F0" w14:textId="77777777" w:rsidR="00000000" w:rsidRDefault="00FA3770">
      <w:pPr>
        <w:spacing w:before="120" w:after="280" w:afterAutospacing="1"/>
      </w:pPr>
      <w:r>
        <w:rPr>
          <w:lang w:val="vi-VN"/>
        </w:rPr>
        <w:t>5. Báo cáo tại Đại hội đồng cổ đông theo quy định tại Điều 10 Nghị định này.</w:t>
      </w:r>
    </w:p>
    <w:p w14:paraId="3C6AEC00" w14:textId="77777777" w:rsidR="00000000" w:rsidRDefault="00FA3770">
      <w:pPr>
        <w:spacing w:before="120" w:after="280" w:afterAutospacing="1"/>
      </w:pPr>
      <w:bookmarkStart w:id="56" w:name="dieu_23"/>
      <w:r>
        <w:rPr>
          <w:b/>
          <w:bCs/>
          <w:lang w:val="vi-VN"/>
        </w:rPr>
        <w:t>Điều 23. Cuộc họp của Ban kiểm soát</w:t>
      </w:r>
      <w:bookmarkEnd w:id="56"/>
    </w:p>
    <w:p w14:paraId="6CEC9CA8" w14:textId="77777777" w:rsidR="00000000" w:rsidRDefault="00FA3770">
      <w:pPr>
        <w:spacing w:before="120" w:after="280" w:afterAutospacing="1"/>
      </w:pPr>
      <w:r>
        <w:rPr>
          <w:lang w:val="vi-VN"/>
        </w:rPr>
        <w:t>1. Ban kiểm soát phải họp ít nhất 02 lần trong một năm, số lượng thành viên tham dự họp ít nhất là 2/3 số Kiểm soát viên. Biên bản h</w:t>
      </w:r>
      <w:r>
        <w:rPr>
          <w:lang w:val="vi-VN"/>
        </w:rPr>
        <w:t>ọp Ban kiểm soát được lập chi tiết và rõ ràng. Thư ký và các Kiểm soát viên tham dự họp phải ký tên vào các biên bản cuộc họp. Các biên bản họp của Ban kiểm soát phải được lưu giữ nhằm xác định trách nhiệm của từng Kiểm soát viên.</w:t>
      </w:r>
    </w:p>
    <w:p w14:paraId="4C42BF02" w14:textId="77777777" w:rsidR="00000000" w:rsidRDefault="00FA3770">
      <w:pPr>
        <w:spacing w:before="120" w:after="280" w:afterAutospacing="1"/>
      </w:pPr>
      <w:r>
        <w:rPr>
          <w:lang w:val="vi-VN"/>
        </w:rPr>
        <w:t>2. Ban kiểm soát có quyền</w:t>
      </w:r>
      <w:r>
        <w:rPr>
          <w:lang w:val="vi-VN"/>
        </w:rPr>
        <w:t xml:space="preserve"> yêu cầu thành viên Hội đồng quản trị, Giám đốc (Tổng giám đốc) và đại diện công ty kiểm toán độc lập tham dự và trả lời các vấn đề mà các Kiểm soát viên quan tâm.</w:t>
      </w:r>
    </w:p>
    <w:p w14:paraId="37A691CF" w14:textId="77777777" w:rsidR="00000000" w:rsidRDefault="00FA3770">
      <w:pPr>
        <w:spacing w:before="120" w:after="280" w:afterAutospacing="1"/>
      </w:pPr>
      <w:bookmarkStart w:id="57" w:name="chuong_5"/>
      <w:r>
        <w:rPr>
          <w:b/>
          <w:bCs/>
          <w:lang w:val="vi-VN"/>
        </w:rPr>
        <w:t>Chương V</w:t>
      </w:r>
      <w:bookmarkEnd w:id="57"/>
    </w:p>
    <w:p w14:paraId="0C348320" w14:textId="77777777" w:rsidR="00000000" w:rsidRDefault="00FA3770">
      <w:pPr>
        <w:spacing w:before="120" w:after="280" w:afterAutospacing="1"/>
        <w:jc w:val="center"/>
      </w:pPr>
      <w:bookmarkStart w:id="58" w:name="chuong_5_name"/>
      <w:r>
        <w:rPr>
          <w:b/>
          <w:bCs/>
          <w:lang w:val="vi-VN"/>
        </w:rPr>
        <w:t>NGĂN NGỪA XUNG ĐỘT LỢI ÍCH</w:t>
      </w:r>
      <w:bookmarkEnd w:id="58"/>
    </w:p>
    <w:p w14:paraId="55971CB2" w14:textId="77777777" w:rsidR="00000000" w:rsidRDefault="00FA3770">
      <w:pPr>
        <w:spacing w:before="120" w:after="280" w:afterAutospacing="1"/>
      </w:pPr>
      <w:bookmarkStart w:id="59" w:name="dieu_24"/>
      <w:r>
        <w:rPr>
          <w:b/>
          <w:bCs/>
          <w:lang w:val="vi-VN"/>
        </w:rPr>
        <w:t>Điều 24. Trách nhiệm trung thực và tránh các xung đột về</w:t>
      </w:r>
      <w:r>
        <w:rPr>
          <w:b/>
          <w:bCs/>
          <w:lang w:val="vi-VN"/>
        </w:rPr>
        <w:t xml:space="preserve"> quyền lợi của người quản lý doanh nghiệp</w:t>
      </w:r>
      <w:bookmarkEnd w:id="59"/>
    </w:p>
    <w:p w14:paraId="2134A9BD" w14:textId="77777777" w:rsidR="00000000" w:rsidRDefault="00FA3770">
      <w:pPr>
        <w:spacing w:before="120" w:after="280" w:afterAutospacing="1"/>
      </w:pPr>
      <w:r>
        <w:rPr>
          <w:lang w:val="vi-VN"/>
        </w:rPr>
        <w:t>1. Thành viên Hội đồng quản trị, Kiểm soát viên, Giám đốc (Tổng giám đốc) và người quản lý khác phải công khai các lợi ích liên quan theo quy định của Luật doanh nghiệp và các văn bản pháp luật liên quan.</w:t>
      </w:r>
    </w:p>
    <w:p w14:paraId="7C607FAA" w14:textId="77777777" w:rsidR="00000000" w:rsidRDefault="00FA3770">
      <w:pPr>
        <w:spacing w:before="120" w:after="280" w:afterAutospacing="1"/>
      </w:pPr>
      <w:r>
        <w:rPr>
          <w:lang w:val="vi-VN"/>
        </w:rPr>
        <w:t xml:space="preserve">2. Thành </w:t>
      </w:r>
      <w:r>
        <w:rPr>
          <w:lang w:val="vi-VN"/>
        </w:rPr>
        <w:t>viên Hội đồng quản trị, Kiểm soát viên, Giám đốc (Tổng giám đốc), người quản lý khác và những người có liên quan của các thành viên này không được sử dụng những thông tin có được nhờ chức vụ của mình để tư lợi cá nhân hay để phục vụ lợi ích của tổ chức hoặ</w:t>
      </w:r>
      <w:r>
        <w:rPr>
          <w:lang w:val="vi-VN"/>
        </w:rPr>
        <w:t>c cá nhân khác.</w:t>
      </w:r>
    </w:p>
    <w:p w14:paraId="1D0E8BF4" w14:textId="77777777" w:rsidR="00000000" w:rsidRDefault="00FA3770">
      <w:pPr>
        <w:spacing w:before="120" w:after="280" w:afterAutospacing="1"/>
      </w:pPr>
      <w:r>
        <w:rPr>
          <w:lang w:val="vi-VN"/>
        </w:rPr>
        <w:t>3. Thành viên Hội đồng quản trị, Kiểm soát viên, Giám đốc (</w:t>
      </w:r>
      <w:r>
        <w:rPr>
          <w:shd w:val="solid" w:color="FFFFFF" w:fill="auto"/>
          <w:lang w:val="vi-VN"/>
        </w:rPr>
        <w:t>Tổng</w:t>
      </w:r>
      <w:r>
        <w:rPr>
          <w:lang w:val="vi-VN"/>
        </w:rPr>
        <w:t xml:space="preserve"> giám đốc) và người quản lý khác có nghĩa vụ thông báo cho Hội đồng quản trị, Ban kiểm soát về các giao dịch giữa công ty, công ty con, công ty do công ty đại chúng nắm quyền ki</w:t>
      </w:r>
      <w:r>
        <w:rPr>
          <w:lang w:val="vi-VN"/>
        </w:rPr>
        <w:t>ểm soát trên 50% trở lên vốn điều lệ với chính thành viên đó hoặc với những người có liên quan của thành viên đó theo quy định của pháp luật. Đối với các giao dịch của các đối tượng nêu trên do Đại hội đồng cổ đông hoặc Hội đồng quản trị chấp thuận, công t</w:t>
      </w:r>
      <w:r>
        <w:rPr>
          <w:lang w:val="vi-VN"/>
        </w:rPr>
        <w:t>y đại chúng phải thực hiện công bố thông tin về các nghị quyết này theo quy định của pháp luật chứng k</w:t>
      </w:r>
      <w:r>
        <w:rPr>
          <w:shd w:val="solid" w:color="FFFFFF" w:fill="auto"/>
          <w:lang w:val="vi-VN"/>
        </w:rPr>
        <w:t>hoán</w:t>
      </w:r>
      <w:r>
        <w:rPr>
          <w:lang w:val="vi-VN"/>
        </w:rPr>
        <w:t xml:space="preserve"> về công bố thông tin.</w:t>
      </w:r>
    </w:p>
    <w:p w14:paraId="521BD865" w14:textId="77777777" w:rsidR="00000000" w:rsidRDefault="00FA3770">
      <w:pPr>
        <w:spacing w:before="120" w:after="280" w:afterAutospacing="1"/>
      </w:pPr>
      <w:r>
        <w:rPr>
          <w:lang w:val="vi-VN"/>
        </w:rPr>
        <w:t>4. Thành viên Hội đồng quản trị không được biểu quyết đối với giao dịch mang lại lợi ích cho thành viên đó hoặc người có liên q</w:t>
      </w:r>
      <w:r>
        <w:rPr>
          <w:lang w:val="vi-VN"/>
        </w:rPr>
        <w:t>uan của thành viên đó theo quy định của Luật doanh nghiệp và Điều lệ công ty.</w:t>
      </w:r>
    </w:p>
    <w:p w14:paraId="114982D8" w14:textId="77777777" w:rsidR="00000000" w:rsidRDefault="00FA3770">
      <w:pPr>
        <w:spacing w:before="120" w:after="280" w:afterAutospacing="1"/>
      </w:pPr>
      <w:r>
        <w:rPr>
          <w:lang w:val="vi-VN"/>
        </w:rPr>
        <w:t xml:space="preserve">5. Thành viên Hội đồng quản trị, Kiểm soát viên, Giám đốc (Tổng giám đốc), người quản lý khác và những người có liên quan của các thành viên này không được sử dụng các thông tin </w:t>
      </w:r>
      <w:r>
        <w:rPr>
          <w:lang w:val="vi-VN"/>
        </w:rPr>
        <w:lastRenderedPageBreak/>
        <w:t>chưa được phép công bố của công ty hoặc tiết lộ cho người khác để thực hiện các giao dịch có liên quan.</w:t>
      </w:r>
    </w:p>
    <w:p w14:paraId="4C2D5E60" w14:textId="77777777" w:rsidR="00000000" w:rsidRDefault="00FA3770">
      <w:pPr>
        <w:spacing w:before="120" w:after="280" w:afterAutospacing="1"/>
      </w:pPr>
      <w:bookmarkStart w:id="60" w:name="dieu_25"/>
      <w:r>
        <w:rPr>
          <w:b/>
          <w:bCs/>
          <w:lang w:val="vi-VN"/>
        </w:rPr>
        <w:t>Điều 25. Giao dịch với người có liên quan</w:t>
      </w:r>
      <w:bookmarkEnd w:id="60"/>
    </w:p>
    <w:p w14:paraId="038A74C7" w14:textId="77777777" w:rsidR="00000000" w:rsidRDefault="00FA3770">
      <w:pPr>
        <w:spacing w:before="120" w:after="280" w:afterAutospacing="1"/>
      </w:pPr>
      <w:r>
        <w:rPr>
          <w:lang w:val="vi-VN"/>
        </w:rPr>
        <w:t>1. Khi tiến hành giao dịch với người có liên quan, công ty đại chúng phải ký kết hợp đồng bằng văn bản theo ng</w:t>
      </w:r>
      <w:r>
        <w:rPr>
          <w:lang w:val="vi-VN"/>
        </w:rPr>
        <w:t>uyên tắc bình đẳng, tự nguyện.</w:t>
      </w:r>
    </w:p>
    <w:p w14:paraId="71AE98FB" w14:textId="77777777" w:rsidR="00000000" w:rsidRDefault="00FA3770">
      <w:pPr>
        <w:spacing w:before="120" w:after="280" w:afterAutospacing="1"/>
      </w:pPr>
      <w:r>
        <w:rPr>
          <w:lang w:val="vi-VN"/>
        </w:rPr>
        <w:t>2. Công ty đại chúng áp dụng các biện pháp cần thiết để ngăn ngừa những người có liên quan can thiệp vào hoạt động của công ty và gây tổn hại cho lợi ích của công ty thông qua việc kiểm soát các giao dịch, mua bán, giá cả hàn</w:t>
      </w:r>
      <w:r>
        <w:rPr>
          <w:lang w:val="vi-VN"/>
        </w:rPr>
        <w:t>g hóa và dịch vụ của công ty.</w:t>
      </w:r>
    </w:p>
    <w:p w14:paraId="522FD935" w14:textId="77777777" w:rsidR="00000000" w:rsidRDefault="00FA3770">
      <w:pPr>
        <w:spacing w:before="120" w:after="280" w:afterAutospacing="1"/>
      </w:pPr>
      <w:r>
        <w:rPr>
          <w:lang w:val="vi-VN"/>
        </w:rPr>
        <w:t xml:space="preserve">3. Công ty đại chúng áp dụng các biện pháp cần thiết để ngăn ngừa cổ đông và những người có liên quan tiến hành các giao dịch làm thất </w:t>
      </w:r>
      <w:r>
        <w:rPr>
          <w:shd w:val="solid" w:color="FFFFFF" w:fill="auto"/>
          <w:lang w:val="vi-VN"/>
        </w:rPr>
        <w:t>thoát</w:t>
      </w:r>
      <w:r>
        <w:rPr>
          <w:lang w:val="vi-VN"/>
        </w:rPr>
        <w:t xml:space="preserve"> vốn, tài sản hoặc các nguồn lực khác của công ty.</w:t>
      </w:r>
    </w:p>
    <w:p w14:paraId="10ACA232" w14:textId="77777777" w:rsidR="00000000" w:rsidRDefault="00FA3770">
      <w:pPr>
        <w:spacing w:before="120" w:after="280" w:afterAutospacing="1"/>
      </w:pPr>
      <w:bookmarkStart w:id="61" w:name="dieu_26"/>
      <w:r>
        <w:rPr>
          <w:b/>
          <w:bCs/>
          <w:lang w:val="vi-VN"/>
        </w:rPr>
        <w:t>Điều 26. Giao dịch với cổ đông, ngư</w:t>
      </w:r>
      <w:r>
        <w:rPr>
          <w:b/>
          <w:bCs/>
          <w:lang w:val="vi-VN"/>
        </w:rPr>
        <w:t>ời quản lý doanh nghiệp và người có liên quan của các đối tượng này</w:t>
      </w:r>
      <w:bookmarkEnd w:id="61"/>
    </w:p>
    <w:p w14:paraId="49D706C5" w14:textId="77777777" w:rsidR="00000000" w:rsidRDefault="00FA3770">
      <w:pPr>
        <w:spacing w:before="120" w:after="280" w:afterAutospacing="1"/>
      </w:pPr>
      <w:r>
        <w:rPr>
          <w:lang w:val="vi-VN"/>
        </w:rPr>
        <w:t>1. Công ty đại chúng không được cung cấp khoản vay hoặc bảo lãnh cho cổ đông là cá nhân và người có liên quan của cổ đông đó là cá nhân, trừ trường hợp công ty đại chúng là tổ chức tín dụn</w:t>
      </w:r>
      <w:r>
        <w:rPr>
          <w:lang w:val="vi-VN"/>
        </w:rPr>
        <w:t>g.</w:t>
      </w:r>
    </w:p>
    <w:p w14:paraId="592B8CA8" w14:textId="77777777" w:rsidR="00000000" w:rsidRDefault="00FA3770">
      <w:pPr>
        <w:spacing w:before="120" w:after="280" w:afterAutospacing="1"/>
      </w:pPr>
      <w:r>
        <w:rPr>
          <w:lang w:val="vi-VN"/>
        </w:rPr>
        <w:t>2. Công ty đại chúng không được cung cấp khoản vay hoặc bảo lãnh cho cổ đông là tổ chức và người có liên quan của cổ đông đó là cá nhân, trừ các trường hợp sau đây:</w:t>
      </w:r>
    </w:p>
    <w:p w14:paraId="76BFE1BE" w14:textId="77777777" w:rsidR="00000000" w:rsidRDefault="00FA3770">
      <w:pPr>
        <w:spacing w:before="120" w:after="280" w:afterAutospacing="1"/>
      </w:pPr>
      <w:r>
        <w:rPr>
          <w:lang w:val="vi-VN"/>
        </w:rPr>
        <w:t>a) Công ty đại chúng là tổ chức tín dụng;</w:t>
      </w:r>
    </w:p>
    <w:p w14:paraId="3A4438A0" w14:textId="77777777" w:rsidR="00000000" w:rsidRDefault="00FA3770">
      <w:pPr>
        <w:spacing w:before="120" w:after="280" w:afterAutospacing="1"/>
      </w:pPr>
      <w:r>
        <w:rPr>
          <w:lang w:val="vi-VN"/>
        </w:rPr>
        <w:t>b) Cổ đông là công ty con trong trường hợp côn</w:t>
      </w:r>
      <w:r>
        <w:rPr>
          <w:lang w:val="vi-VN"/>
        </w:rPr>
        <w:t xml:space="preserve">g ty con là các công ty không có cổ phần, phần vốn góp nhà nước nắm giữ và đã thực hiện góp vốn, mua cổ phần của công ty đại chúng trước ngày 01 tháng 7 năm 2015 theo quy định tại </w:t>
      </w:r>
      <w:bookmarkStart w:id="62" w:name="dc_22"/>
      <w:r>
        <w:rPr>
          <w:lang w:val="vi-VN"/>
        </w:rPr>
        <w:t>khoản 6 Điều 16 Nghị định số 96/2015/NĐ-CP</w:t>
      </w:r>
      <w:bookmarkEnd w:id="62"/>
      <w:r>
        <w:rPr>
          <w:lang w:val="vi-VN"/>
        </w:rPr>
        <w:t xml:space="preserve"> ngày 19 tháng 10 năm 2015 của Chí</w:t>
      </w:r>
      <w:r>
        <w:rPr>
          <w:lang w:val="vi-VN"/>
        </w:rPr>
        <w:t>nh phủ quy định chi tiết một số điều của Luật doanh nghiệp.</w:t>
      </w:r>
    </w:p>
    <w:p w14:paraId="663D1CAD" w14:textId="77777777" w:rsidR="00000000" w:rsidRDefault="00FA3770">
      <w:pPr>
        <w:spacing w:before="120" w:after="280" w:afterAutospacing="1"/>
      </w:pPr>
      <w:r>
        <w:rPr>
          <w:lang w:val="vi-VN"/>
        </w:rPr>
        <w:t>3. Công ty đại chúng không được cung cấp khoản vay hoặc bảo lãnh cho người có liên quan của cổ đông là tổ chức, trừ các trường hợp sau đây:</w:t>
      </w:r>
    </w:p>
    <w:p w14:paraId="51820EC9" w14:textId="77777777" w:rsidR="00000000" w:rsidRDefault="00FA3770">
      <w:pPr>
        <w:spacing w:before="120" w:after="280" w:afterAutospacing="1"/>
      </w:pPr>
      <w:r>
        <w:rPr>
          <w:lang w:val="vi-VN"/>
        </w:rPr>
        <w:t>a) Công ty đại chúng là tổ chức tín dụng;</w:t>
      </w:r>
    </w:p>
    <w:p w14:paraId="057E0B1E" w14:textId="77777777" w:rsidR="00000000" w:rsidRDefault="00FA3770">
      <w:pPr>
        <w:spacing w:before="120" w:after="280" w:afterAutospacing="1"/>
      </w:pPr>
      <w:r>
        <w:rPr>
          <w:lang w:val="vi-VN"/>
        </w:rPr>
        <w:t>b) Công ty đại</w:t>
      </w:r>
      <w:r>
        <w:rPr>
          <w:lang w:val="vi-VN"/>
        </w:rPr>
        <w:t xml:space="preserve"> chúng và tổ chức là người có liên quan của cổ đông là các công ty trong cùng tập đoàn hoặc các công ty hoạt động theo nhóm công ty, bao gồm công ty mẹ - công ty con, tập đoàn kinh tế và giao dịch này phải được Đại hội đồng cổ đông hoặc Hội đồng quản trị c</w:t>
      </w:r>
      <w:r>
        <w:rPr>
          <w:lang w:val="vi-VN"/>
        </w:rPr>
        <w:t>hấp thuận theo quy định tại Điều lệ công ty;</w:t>
      </w:r>
    </w:p>
    <w:p w14:paraId="4F7D260F" w14:textId="77777777" w:rsidR="00000000" w:rsidRDefault="00FA3770">
      <w:pPr>
        <w:spacing w:before="120" w:after="280" w:afterAutospacing="1"/>
      </w:pPr>
      <w:r>
        <w:rPr>
          <w:lang w:val="vi-VN"/>
        </w:rPr>
        <w:t>c) Trường hợp pháp luật có quy định khác.</w:t>
      </w:r>
    </w:p>
    <w:p w14:paraId="0F29F514" w14:textId="77777777" w:rsidR="00000000" w:rsidRDefault="00FA3770">
      <w:pPr>
        <w:spacing w:before="120" w:after="280" w:afterAutospacing="1"/>
      </w:pPr>
      <w:r>
        <w:rPr>
          <w:lang w:val="vi-VN"/>
        </w:rPr>
        <w:t>4. Trừ trường hợp các giao dịch được Đại hội đồng cổ đông chấp thuận, công ty đại chúng không được thực hiện giao dịch sau:</w:t>
      </w:r>
    </w:p>
    <w:p w14:paraId="57ABBBC2" w14:textId="77777777" w:rsidR="00000000" w:rsidRDefault="00FA3770">
      <w:pPr>
        <w:spacing w:before="120" w:after="280" w:afterAutospacing="1"/>
      </w:pPr>
      <w:r>
        <w:rPr>
          <w:lang w:val="vi-VN"/>
        </w:rPr>
        <w:lastRenderedPageBreak/>
        <w:t xml:space="preserve">a) Cấp các khoản vay hoặc bảo lãnh cho thành </w:t>
      </w:r>
      <w:r>
        <w:rPr>
          <w:lang w:val="vi-VN"/>
        </w:rPr>
        <w:t>viên Hội đồng quản trị, Kiểm soát viên, Giám đốc (Tổng giám đốc), các người quản lý khác và những cá nhân, tổ chức có liên quan của các đối tượng này, trừ trường hợp công ty đại chúng và tổ chức có liên quan đến cổ đông là các công ty trong cùng tập đoàn h</w:t>
      </w:r>
      <w:r>
        <w:rPr>
          <w:lang w:val="vi-VN"/>
        </w:rPr>
        <w:t>oặc các công ty hoạt động theo nhóm công ty, bao gồm công ty mẹ - công ty con, tập đoàn kinh tế và pháp luật chuyên ngành có quy định khác.</w:t>
      </w:r>
    </w:p>
    <w:p w14:paraId="724EE3DB" w14:textId="77777777" w:rsidR="00000000" w:rsidRDefault="00FA3770">
      <w:pPr>
        <w:spacing w:before="120" w:after="280" w:afterAutospacing="1"/>
      </w:pPr>
      <w:r>
        <w:rPr>
          <w:lang w:val="vi-VN"/>
        </w:rPr>
        <w:t>b) Giao dịch dẫn đến tổng giá trị giao dịch có giá trị từ 35% trở lên tổng giá trị tài sản ghi trên báo cáo tài chín</w:t>
      </w:r>
      <w:r>
        <w:rPr>
          <w:lang w:val="vi-VN"/>
        </w:rPr>
        <w:t>h gần nhất giữa công ty đại chúng với một trong các đối tượng sau:</w:t>
      </w:r>
    </w:p>
    <w:p w14:paraId="5788355A" w14:textId="77777777" w:rsidR="00000000" w:rsidRDefault="00FA3770">
      <w:pPr>
        <w:spacing w:before="120" w:after="280" w:afterAutospacing="1"/>
      </w:pPr>
      <w:r>
        <w:rPr>
          <w:lang w:val="vi-VN"/>
        </w:rPr>
        <w:t>- Thành viên Hội đồng quản trị, Kiểm soát viên, Giám đốc (Tổng giám đốc), các người quản lý khác và người có liên quan của các đối tượng này;</w:t>
      </w:r>
    </w:p>
    <w:p w14:paraId="1F73B402" w14:textId="77777777" w:rsidR="00000000" w:rsidRDefault="00FA3770">
      <w:pPr>
        <w:spacing w:before="120" w:after="280" w:afterAutospacing="1"/>
      </w:pPr>
      <w:r>
        <w:rPr>
          <w:lang w:val="vi-VN"/>
        </w:rPr>
        <w:t xml:space="preserve">- Cổ đông, người đại diện ủy quyền của cổ đông </w:t>
      </w:r>
      <w:r>
        <w:rPr>
          <w:lang w:val="vi-VN"/>
        </w:rPr>
        <w:t>sở hữu trên 10% tổng vốn cổ phần phổ thông của công ty và những người có liên quan của họ;</w:t>
      </w:r>
    </w:p>
    <w:p w14:paraId="34CD834C" w14:textId="77777777" w:rsidR="00000000" w:rsidRDefault="00FA3770">
      <w:pPr>
        <w:spacing w:before="120" w:after="280" w:afterAutospacing="1"/>
      </w:pPr>
      <w:r>
        <w:rPr>
          <w:lang w:val="vi-VN"/>
        </w:rPr>
        <w:t xml:space="preserve">- Doanh nghiệp có liên quan đến các đối tượng quy định tại </w:t>
      </w:r>
      <w:bookmarkStart w:id="63" w:name="dc_23"/>
      <w:r>
        <w:rPr>
          <w:lang w:val="vi-VN"/>
        </w:rPr>
        <w:t>khoản 2 Điều 159 Luật doanh nghiệp</w:t>
      </w:r>
      <w:bookmarkEnd w:id="63"/>
      <w:r>
        <w:rPr>
          <w:lang w:val="vi-VN"/>
        </w:rPr>
        <w:t>.</w:t>
      </w:r>
    </w:p>
    <w:p w14:paraId="4B32DAE4" w14:textId="77777777" w:rsidR="00000000" w:rsidRDefault="00FA3770">
      <w:pPr>
        <w:spacing w:before="120" w:after="280" w:afterAutospacing="1"/>
      </w:pPr>
      <w:r>
        <w:rPr>
          <w:lang w:val="vi-VN"/>
        </w:rPr>
        <w:t>5. Hội đồng quản trị chấp thuận các hợp đồng, giao dịch tại điểm b kho</w:t>
      </w:r>
      <w:r>
        <w:rPr>
          <w:lang w:val="vi-VN"/>
        </w:rPr>
        <w:t>ản 4 Điều này có giá trị nhỏ hơn 35% tổng giá trị tài sản ghi trên báo cáo tài chính gần nhất hoặc một tỷ lệ khác nhỏ hơn quy định tại Điều lệ công ty.</w:t>
      </w:r>
    </w:p>
    <w:p w14:paraId="79044653" w14:textId="77777777" w:rsidR="00000000" w:rsidRDefault="00FA3770">
      <w:pPr>
        <w:spacing w:before="120" w:after="280" w:afterAutospacing="1"/>
      </w:pPr>
      <w:bookmarkStart w:id="64" w:name="dieu_27"/>
      <w:r>
        <w:rPr>
          <w:b/>
          <w:bCs/>
          <w:lang w:val="vi-VN"/>
        </w:rPr>
        <w:t>Điều 27. Đảm bảo quyền hợp pháp của người có quyền lợi liên quan đến công ty</w:t>
      </w:r>
      <w:bookmarkEnd w:id="64"/>
    </w:p>
    <w:p w14:paraId="340AD4C4" w14:textId="77777777" w:rsidR="00000000" w:rsidRDefault="00FA3770">
      <w:pPr>
        <w:spacing w:before="120" w:after="280" w:afterAutospacing="1"/>
      </w:pPr>
      <w:r>
        <w:rPr>
          <w:lang w:val="vi-VN"/>
        </w:rPr>
        <w:t>1. Công ty đại chúng phải t</w:t>
      </w:r>
      <w:r>
        <w:rPr>
          <w:lang w:val="vi-VN"/>
        </w:rPr>
        <w:t>hực hiện trách nhiệm với cộng đồng và người có quyền lợi liên quan đến công ty theo quy định của pháp luật hiện hành và Điều lệ công ty.</w:t>
      </w:r>
    </w:p>
    <w:p w14:paraId="1E912B5D" w14:textId="77777777" w:rsidR="00000000" w:rsidRDefault="00FA3770">
      <w:pPr>
        <w:spacing w:before="120" w:after="280" w:afterAutospacing="1"/>
      </w:pPr>
      <w:r>
        <w:rPr>
          <w:lang w:val="vi-VN"/>
        </w:rPr>
        <w:t>2. Công ty đại chúng phải tuân thủ các quy định pháp luật về lao động, môi trường và xã hội.</w:t>
      </w:r>
    </w:p>
    <w:p w14:paraId="42393F30" w14:textId="77777777" w:rsidR="00000000" w:rsidRDefault="00FA3770">
      <w:pPr>
        <w:spacing w:before="120" w:after="280" w:afterAutospacing="1"/>
      </w:pPr>
      <w:bookmarkStart w:id="65" w:name="chuong_6"/>
      <w:r>
        <w:rPr>
          <w:b/>
          <w:bCs/>
          <w:lang w:val="vi-VN"/>
        </w:rPr>
        <w:t>Chương VI</w:t>
      </w:r>
      <w:bookmarkEnd w:id="65"/>
    </w:p>
    <w:p w14:paraId="2939FB51" w14:textId="77777777" w:rsidR="00000000" w:rsidRDefault="00FA3770">
      <w:pPr>
        <w:spacing w:before="120" w:after="280" w:afterAutospacing="1"/>
        <w:jc w:val="center"/>
      </w:pPr>
      <w:bookmarkStart w:id="66" w:name="chuong_6_name"/>
      <w:r>
        <w:rPr>
          <w:b/>
          <w:bCs/>
          <w:lang w:val="vi-VN"/>
        </w:rPr>
        <w:t xml:space="preserve">BÁO CÁO VÀ CÔNG </w:t>
      </w:r>
      <w:r>
        <w:rPr>
          <w:b/>
          <w:bCs/>
          <w:lang w:val="vi-VN"/>
        </w:rPr>
        <w:t>BỐ THÔNG TIN</w:t>
      </w:r>
      <w:bookmarkEnd w:id="66"/>
    </w:p>
    <w:p w14:paraId="306B14F7" w14:textId="77777777" w:rsidR="00000000" w:rsidRDefault="00FA3770">
      <w:pPr>
        <w:spacing w:before="120" w:after="280" w:afterAutospacing="1"/>
      </w:pPr>
      <w:bookmarkStart w:id="67" w:name="dieu_28"/>
      <w:r>
        <w:rPr>
          <w:b/>
          <w:bCs/>
          <w:lang w:val="vi-VN"/>
        </w:rPr>
        <w:t>Điều 28. Nghĩa vụ công bố thông tin</w:t>
      </w:r>
      <w:bookmarkEnd w:id="67"/>
    </w:p>
    <w:p w14:paraId="17100699" w14:textId="77777777" w:rsidR="00000000" w:rsidRDefault="00FA3770">
      <w:pPr>
        <w:spacing w:before="120" w:after="280" w:afterAutospacing="1"/>
      </w:pPr>
      <w:r>
        <w:rPr>
          <w:lang w:val="vi-VN"/>
        </w:rPr>
        <w:t xml:space="preserve">1. Công ty đại chúng có nghĩa vụ công bố đầy đủ, chính xác và kịp thời thông tin định kỳ và bất thường về tình hình hoạt động sản xuất kinh doanh, tài chính và tình hình quản trị công ty cho cổ đông và công </w:t>
      </w:r>
      <w:r>
        <w:rPr>
          <w:lang w:val="vi-VN"/>
        </w:rPr>
        <w:t>chúng. Công ty đại chúng phải công bố đầy đủ, chính xác và kịp thời các thông tin khác nếu các thông tin đó có khả năng ảnh hưởng đến giá chứng k</w:t>
      </w:r>
      <w:r>
        <w:rPr>
          <w:shd w:val="solid" w:color="FFFFFF" w:fill="auto"/>
          <w:lang w:val="vi-VN"/>
        </w:rPr>
        <w:t>hoán</w:t>
      </w:r>
      <w:r>
        <w:rPr>
          <w:lang w:val="vi-VN"/>
        </w:rPr>
        <w:t xml:space="preserve"> và ảnh hưởng đến quyết định của cổ đông và nhà đầu tư. Thông tin và cách thức công bố thông tin được thực </w:t>
      </w:r>
      <w:r>
        <w:rPr>
          <w:lang w:val="vi-VN"/>
        </w:rPr>
        <w:t>hiện theo quy định của pháp luật và Điều lệ công ty.</w:t>
      </w:r>
    </w:p>
    <w:p w14:paraId="5CD9DE44" w14:textId="77777777" w:rsidR="00000000" w:rsidRDefault="00FA3770">
      <w:pPr>
        <w:spacing w:before="120" w:after="280" w:afterAutospacing="1"/>
      </w:pPr>
      <w:r>
        <w:rPr>
          <w:lang w:val="vi-VN"/>
        </w:rPr>
        <w:t>2. Việc công bố thông tin được thực hiện bảo đảm cổ đông và công chúng có thể tiếp cận công bằng. Ngôn ngữ trong công bố thông tin cần rõ ràng, dễ hiểu và tránh gây hiểu lầm cho cổ đông và nhà đầu tư.</w:t>
      </w:r>
    </w:p>
    <w:p w14:paraId="2D30C9DF" w14:textId="77777777" w:rsidR="00000000" w:rsidRDefault="00FA3770">
      <w:pPr>
        <w:spacing w:before="120" w:after="280" w:afterAutospacing="1"/>
      </w:pPr>
      <w:bookmarkStart w:id="68" w:name="dieu_29"/>
      <w:r>
        <w:rPr>
          <w:b/>
          <w:bCs/>
          <w:lang w:val="vi-VN"/>
        </w:rPr>
        <w:lastRenderedPageBreak/>
        <w:t>Đi</w:t>
      </w:r>
      <w:r>
        <w:rPr>
          <w:b/>
          <w:bCs/>
          <w:lang w:val="vi-VN"/>
        </w:rPr>
        <w:t>ều 29. Công bố thông tin về mô hình tổ chức quản lý công ty</w:t>
      </w:r>
      <w:bookmarkEnd w:id="68"/>
    </w:p>
    <w:p w14:paraId="43BD2A75" w14:textId="77777777" w:rsidR="00000000" w:rsidRDefault="00FA3770">
      <w:pPr>
        <w:spacing w:before="120" w:after="280" w:afterAutospacing="1"/>
      </w:pPr>
      <w:r>
        <w:rPr>
          <w:lang w:val="vi-VN"/>
        </w:rPr>
        <w:t>1. Công ty đại chúng phải báo cáo Ủy ban Chứng k</w:t>
      </w:r>
      <w:r>
        <w:rPr>
          <w:shd w:val="solid" w:color="FFFFFF" w:fill="auto"/>
          <w:lang w:val="vi-VN"/>
        </w:rPr>
        <w:t>hoán</w:t>
      </w:r>
      <w:r>
        <w:rPr>
          <w:lang w:val="vi-VN"/>
        </w:rPr>
        <w:t xml:space="preserve"> Nhà nước, Sở giao dịch chứng k</w:t>
      </w:r>
      <w:r>
        <w:rPr>
          <w:shd w:val="solid" w:color="FFFFFF" w:fill="auto"/>
          <w:lang w:val="vi-VN"/>
        </w:rPr>
        <w:t>hoán</w:t>
      </w:r>
      <w:r>
        <w:rPr>
          <w:lang w:val="vi-VN"/>
        </w:rPr>
        <w:t xml:space="preserve"> và công bố thông tin về mô hình tổ chức quản lý và hoạt động công ty theo quy định tại </w:t>
      </w:r>
      <w:bookmarkStart w:id="69" w:name="dc_24"/>
      <w:r>
        <w:rPr>
          <w:lang w:val="vi-VN"/>
        </w:rPr>
        <w:t>Điều 134 Luật doanh n</w:t>
      </w:r>
      <w:r>
        <w:rPr>
          <w:lang w:val="vi-VN"/>
        </w:rPr>
        <w:t>ghiệp</w:t>
      </w:r>
      <w:bookmarkEnd w:id="69"/>
      <w:r>
        <w:rPr>
          <w:lang w:val="vi-VN"/>
        </w:rPr>
        <w:t>.</w:t>
      </w:r>
    </w:p>
    <w:p w14:paraId="4B12980E" w14:textId="77777777" w:rsidR="00000000" w:rsidRDefault="00FA3770">
      <w:pPr>
        <w:spacing w:before="120" w:after="280" w:afterAutospacing="1"/>
      </w:pPr>
      <w:r>
        <w:rPr>
          <w:lang w:val="vi-VN"/>
        </w:rPr>
        <w:t>2. Trong trường hợp công ty thay đổi mô hình hoạt động, công ty đại chúng phải báo cáo Ủy ban Chứng k</w:t>
      </w:r>
      <w:r>
        <w:rPr>
          <w:shd w:val="solid" w:color="FFFFFF" w:fill="auto"/>
          <w:lang w:val="vi-VN"/>
        </w:rPr>
        <w:t>hoán</w:t>
      </w:r>
      <w:r>
        <w:rPr>
          <w:lang w:val="vi-VN"/>
        </w:rPr>
        <w:t xml:space="preserve"> Nhà nước, Sở giao dịch chứng k</w:t>
      </w:r>
      <w:r>
        <w:rPr>
          <w:shd w:val="solid" w:color="FFFFFF" w:fill="auto"/>
          <w:lang w:val="vi-VN"/>
        </w:rPr>
        <w:t>hoán</w:t>
      </w:r>
      <w:r>
        <w:rPr>
          <w:lang w:val="vi-VN"/>
        </w:rPr>
        <w:t xml:space="preserve"> và công bố thông tin trong vòng 24 giờ kể từ khi Đại hội đồng cổ đông có quyết định thay đổi mô hình.</w:t>
      </w:r>
    </w:p>
    <w:p w14:paraId="23602ADA" w14:textId="77777777" w:rsidR="00000000" w:rsidRDefault="00FA3770">
      <w:pPr>
        <w:spacing w:before="120" w:after="280" w:afterAutospacing="1"/>
      </w:pPr>
      <w:bookmarkStart w:id="70" w:name="dieu_30"/>
      <w:r>
        <w:rPr>
          <w:b/>
          <w:bCs/>
          <w:lang w:val="vi-VN"/>
        </w:rPr>
        <w:t>Điều 3</w:t>
      </w:r>
      <w:r>
        <w:rPr>
          <w:b/>
          <w:bCs/>
          <w:lang w:val="vi-VN"/>
        </w:rPr>
        <w:t>0. Công bố thông tin về quản trị công ty</w:t>
      </w:r>
      <w:bookmarkEnd w:id="70"/>
    </w:p>
    <w:p w14:paraId="3B58B7E6" w14:textId="77777777" w:rsidR="00000000" w:rsidRDefault="00FA3770">
      <w:pPr>
        <w:spacing w:before="120" w:after="280" w:afterAutospacing="1"/>
      </w:pPr>
      <w:r>
        <w:rPr>
          <w:lang w:val="vi-VN"/>
        </w:rPr>
        <w:t>1. Công ty đại chúng phải công bố thông tin về tình hình quản trị công ty tại các kỳ Đại hội đồng cổ đông thường niên và trong Báo cáo thường niên của công ty theo quy định của pháp luật chứng k</w:t>
      </w:r>
      <w:r>
        <w:rPr>
          <w:shd w:val="solid" w:color="FFFFFF" w:fill="auto"/>
          <w:lang w:val="vi-VN"/>
        </w:rPr>
        <w:t>hoán</w:t>
      </w:r>
      <w:r>
        <w:rPr>
          <w:lang w:val="vi-VN"/>
        </w:rPr>
        <w:t xml:space="preserve"> về công bố thông</w:t>
      </w:r>
      <w:r>
        <w:rPr>
          <w:lang w:val="vi-VN"/>
        </w:rPr>
        <w:t xml:space="preserve"> tin.</w:t>
      </w:r>
    </w:p>
    <w:p w14:paraId="5593D010" w14:textId="77777777" w:rsidR="00000000" w:rsidRDefault="00FA3770">
      <w:pPr>
        <w:spacing w:before="120" w:after="280" w:afterAutospacing="1"/>
      </w:pPr>
      <w:r>
        <w:rPr>
          <w:lang w:val="vi-VN"/>
        </w:rPr>
        <w:t>2. Công ty niêm yết có nghĩa vụ báo cáo định kỳ 06 tháng và công bố thông tin về tình hình quản trị công ty theo quy định của pháp luật chứng k</w:t>
      </w:r>
      <w:r>
        <w:rPr>
          <w:shd w:val="solid" w:color="FFFFFF" w:fill="auto"/>
          <w:lang w:val="vi-VN"/>
        </w:rPr>
        <w:t>hoán</w:t>
      </w:r>
      <w:r>
        <w:rPr>
          <w:lang w:val="vi-VN"/>
        </w:rPr>
        <w:t xml:space="preserve"> về công bố thông tin.</w:t>
      </w:r>
    </w:p>
    <w:p w14:paraId="22A1EA07" w14:textId="77777777" w:rsidR="00000000" w:rsidRDefault="00FA3770">
      <w:pPr>
        <w:spacing w:before="120" w:after="280" w:afterAutospacing="1"/>
      </w:pPr>
      <w:bookmarkStart w:id="71" w:name="dieu_31"/>
      <w:r>
        <w:rPr>
          <w:b/>
          <w:bCs/>
          <w:lang w:val="vi-VN"/>
        </w:rPr>
        <w:t>Điều 31. Công bố thông tin về thu nhập của Giám đốc (Tổng giám đốc)</w:t>
      </w:r>
      <w:bookmarkEnd w:id="71"/>
    </w:p>
    <w:p w14:paraId="389BDDD1" w14:textId="77777777" w:rsidR="00000000" w:rsidRDefault="00FA3770">
      <w:pPr>
        <w:spacing w:before="120" w:after="280" w:afterAutospacing="1"/>
      </w:pPr>
      <w:r>
        <w:rPr>
          <w:lang w:val="vi-VN"/>
        </w:rPr>
        <w:t>Tiền lương c</w:t>
      </w:r>
      <w:r>
        <w:rPr>
          <w:lang w:val="vi-VN"/>
        </w:rPr>
        <w:t>ủa Giám đốc (</w:t>
      </w:r>
      <w:r>
        <w:rPr>
          <w:shd w:val="solid" w:color="FFFFFF" w:fill="auto"/>
          <w:lang w:val="vi-VN"/>
        </w:rPr>
        <w:t>Tổng</w:t>
      </w:r>
      <w:r>
        <w:rPr>
          <w:lang w:val="vi-VN"/>
        </w:rPr>
        <w:t xml:space="preserve"> giám đốc) và người quản lý khác phải được thể hiện thành mục riêng trong Báo cáo tài chính hàng năm của công ty và phải báo cáo Đại hội đồng cổ đông tại cuộc họp thường niên.</w:t>
      </w:r>
    </w:p>
    <w:p w14:paraId="4E997B82" w14:textId="77777777" w:rsidR="00000000" w:rsidRDefault="00FA3770">
      <w:pPr>
        <w:spacing w:before="120" w:after="280" w:afterAutospacing="1"/>
      </w:pPr>
      <w:bookmarkStart w:id="72" w:name="dieu_32"/>
      <w:r>
        <w:rPr>
          <w:b/>
          <w:bCs/>
          <w:lang w:val="vi-VN"/>
        </w:rPr>
        <w:t xml:space="preserve">Điều 32. Trách nhiệm về báo cáo và công bố thông tin của thành </w:t>
      </w:r>
      <w:r>
        <w:rPr>
          <w:b/>
          <w:bCs/>
          <w:lang w:val="vi-VN"/>
        </w:rPr>
        <w:t>viên Hội đồng quản trị, Kiểm soát viên, Giám đốc (Tổng giám đốc)</w:t>
      </w:r>
      <w:bookmarkEnd w:id="72"/>
    </w:p>
    <w:p w14:paraId="7124093C" w14:textId="77777777" w:rsidR="00000000" w:rsidRDefault="00FA3770">
      <w:pPr>
        <w:spacing w:before="120" w:after="280" w:afterAutospacing="1"/>
      </w:pPr>
      <w:r>
        <w:rPr>
          <w:lang w:val="vi-VN"/>
        </w:rPr>
        <w:t>Ngoài các trách nhiệm theo quy định tại Điều 24 Nghị định này, thành viên Hội đồng quản trị, Kiểm soát viên, Giám đốc (</w:t>
      </w:r>
      <w:r>
        <w:rPr>
          <w:shd w:val="solid" w:color="FFFFFF" w:fill="auto"/>
          <w:lang w:val="vi-VN"/>
        </w:rPr>
        <w:t>Tổng</w:t>
      </w:r>
      <w:r>
        <w:rPr>
          <w:lang w:val="vi-VN"/>
        </w:rPr>
        <w:t xml:space="preserve"> giám đốc) có trách nhiệm báo cáo Hội đồng quản trị, Ban kiểm soát t</w:t>
      </w:r>
      <w:r>
        <w:rPr>
          <w:lang w:val="vi-VN"/>
        </w:rPr>
        <w:t>rong các trường hợp sau:</w:t>
      </w:r>
    </w:p>
    <w:p w14:paraId="0E8328ED" w14:textId="77777777" w:rsidR="00000000" w:rsidRDefault="00FA3770">
      <w:pPr>
        <w:spacing w:before="120" w:after="280" w:afterAutospacing="1"/>
      </w:pPr>
      <w:r>
        <w:rPr>
          <w:lang w:val="vi-VN"/>
        </w:rPr>
        <w:t>1. Các giao dịch giữa công ty với công ty trong đó các thành viên nêu trên là thành viên sáng lập hoặc là thành viên Hội đồng quản trị, Giám đốc (Tổng giám đốc) trong thời gian 03 năm gần nhất trước thời điểm giao dịch;</w:t>
      </w:r>
    </w:p>
    <w:p w14:paraId="58C5D5C0" w14:textId="77777777" w:rsidR="00000000" w:rsidRDefault="00FA3770">
      <w:pPr>
        <w:spacing w:before="120" w:after="280" w:afterAutospacing="1"/>
      </w:pPr>
      <w:r>
        <w:rPr>
          <w:lang w:val="vi-VN"/>
        </w:rPr>
        <w:t>2. Các giao</w:t>
      </w:r>
      <w:r>
        <w:rPr>
          <w:lang w:val="vi-VN"/>
        </w:rPr>
        <w:t xml:space="preserve"> dịch giữa công ty với công ty trong đó người có liên quan của các thành viên nêu trên là thành viên Hội đồng quản trị, Giám đốc (Tổng giám đốc) hoặc cổ đông lớn.</w:t>
      </w:r>
    </w:p>
    <w:p w14:paraId="38A615CB" w14:textId="77777777" w:rsidR="00000000" w:rsidRDefault="00FA3770">
      <w:pPr>
        <w:spacing w:before="120" w:after="280" w:afterAutospacing="1"/>
      </w:pPr>
      <w:bookmarkStart w:id="73" w:name="dieu_33"/>
      <w:r>
        <w:rPr>
          <w:b/>
          <w:bCs/>
          <w:lang w:val="vi-VN"/>
        </w:rPr>
        <w:t>Điều 33. Tổ chức công bố thông tin</w:t>
      </w:r>
      <w:bookmarkEnd w:id="73"/>
    </w:p>
    <w:p w14:paraId="569EEDED" w14:textId="77777777" w:rsidR="00000000" w:rsidRDefault="00FA3770">
      <w:pPr>
        <w:spacing w:before="120" w:after="280" w:afterAutospacing="1"/>
      </w:pPr>
      <w:r>
        <w:rPr>
          <w:lang w:val="vi-VN"/>
        </w:rPr>
        <w:t xml:space="preserve">1. Công ty đại chúng phải xây dựng và ban hành quy chế về </w:t>
      </w:r>
      <w:r>
        <w:rPr>
          <w:lang w:val="vi-VN"/>
        </w:rPr>
        <w:t>công bố thông tin của công ty theo quy định tại Luật chứng k</w:t>
      </w:r>
      <w:r>
        <w:rPr>
          <w:shd w:val="solid" w:color="FFFFFF" w:fill="auto"/>
          <w:lang w:val="vi-VN"/>
        </w:rPr>
        <w:t>hoán</w:t>
      </w:r>
      <w:r>
        <w:rPr>
          <w:lang w:val="vi-VN"/>
        </w:rPr>
        <w:t xml:space="preserve"> và các văn bản hướng dẫn.</w:t>
      </w:r>
    </w:p>
    <w:p w14:paraId="2A1A8D7E" w14:textId="77777777" w:rsidR="00000000" w:rsidRDefault="00FA3770">
      <w:pPr>
        <w:spacing w:before="120" w:after="280" w:afterAutospacing="1"/>
      </w:pPr>
      <w:r>
        <w:rPr>
          <w:lang w:val="vi-VN"/>
        </w:rPr>
        <w:t>2. Công ty đại chúng phải có ít nhất một nhân viên công bố thông tin. Nhân viên công bố thông tin của công ty đại chúng có trách nhiệm sau:</w:t>
      </w:r>
    </w:p>
    <w:p w14:paraId="57B2DFEE" w14:textId="77777777" w:rsidR="00000000" w:rsidRDefault="00FA3770">
      <w:pPr>
        <w:spacing w:before="120" w:after="280" w:afterAutospacing="1"/>
      </w:pPr>
      <w:r>
        <w:rPr>
          <w:lang w:val="vi-VN"/>
        </w:rPr>
        <w:lastRenderedPageBreak/>
        <w:t xml:space="preserve">a) Công bố các thông tin </w:t>
      </w:r>
      <w:r>
        <w:rPr>
          <w:lang w:val="vi-VN"/>
        </w:rPr>
        <w:t>của công ty với công chúng đầu tư theo quy định của pháp luật và Điều lệ công ty;</w:t>
      </w:r>
    </w:p>
    <w:p w14:paraId="0445A068" w14:textId="77777777" w:rsidR="00000000" w:rsidRDefault="00FA3770">
      <w:pPr>
        <w:spacing w:before="120" w:after="280" w:afterAutospacing="1"/>
      </w:pPr>
      <w:r>
        <w:rPr>
          <w:lang w:val="vi-VN"/>
        </w:rPr>
        <w:t>b) Công khai tên, số điện thoại làm việc để cổ đông liên hệ.</w:t>
      </w:r>
    </w:p>
    <w:p w14:paraId="7E275B51" w14:textId="77777777" w:rsidR="00000000" w:rsidRDefault="00FA3770">
      <w:pPr>
        <w:spacing w:before="120" w:after="280" w:afterAutospacing="1"/>
      </w:pPr>
      <w:bookmarkStart w:id="74" w:name="chuong_7"/>
      <w:r>
        <w:rPr>
          <w:b/>
          <w:bCs/>
          <w:lang w:val="vi-VN"/>
        </w:rPr>
        <w:t>Chương VII</w:t>
      </w:r>
      <w:bookmarkEnd w:id="74"/>
    </w:p>
    <w:p w14:paraId="46E732B4" w14:textId="77777777" w:rsidR="00000000" w:rsidRDefault="00FA3770">
      <w:pPr>
        <w:spacing w:before="120" w:after="280" w:afterAutospacing="1"/>
        <w:jc w:val="center"/>
      </w:pPr>
      <w:bookmarkStart w:id="75" w:name="chuong_7_name"/>
      <w:r>
        <w:rPr>
          <w:b/>
          <w:bCs/>
          <w:lang w:val="vi-VN"/>
        </w:rPr>
        <w:t>GIÁM SÁT VÀ XỬ LÝ VI PHẠM</w:t>
      </w:r>
      <w:bookmarkEnd w:id="75"/>
    </w:p>
    <w:p w14:paraId="2E90FC08" w14:textId="77777777" w:rsidR="00000000" w:rsidRDefault="00FA3770">
      <w:pPr>
        <w:spacing w:before="120" w:after="280" w:afterAutospacing="1"/>
      </w:pPr>
      <w:bookmarkStart w:id="76" w:name="dieu_34"/>
      <w:r>
        <w:rPr>
          <w:b/>
          <w:bCs/>
          <w:lang w:val="vi-VN"/>
        </w:rPr>
        <w:t>Điều 34. Giám sát về quản trị công ty</w:t>
      </w:r>
      <w:bookmarkEnd w:id="76"/>
    </w:p>
    <w:p w14:paraId="0B21942E" w14:textId="77777777" w:rsidR="00000000" w:rsidRDefault="00FA3770">
      <w:pPr>
        <w:spacing w:before="120" w:after="280" w:afterAutospacing="1"/>
      </w:pPr>
      <w:r>
        <w:rPr>
          <w:lang w:val="vi-VN"/>
        </w:rPr>
        <w:t>1. Ủy ban Chứng k</w:t>
      </w:r>
      <w:r>
        <w:rPr>
          <w:shd w:val="solid" w:color="FFFFFF" w:fill="auto"/>
          <w:lang w:val="vi-VN"/>
        </w:rPr>
        <w:t>hoán</w:t>
      </w:r>
      <w:r>
        <w:rPr>
          <w:lang w:val="vi-VN"/>
        </w:rPr>
        <w:t xml:space="preserve"> Nhà nước thực hi</w:t>
      </w:r>
      <w:r>
        <w:rPr>
          <w:lang w:val="vi-VN"/>
        </w:rPr>
        <w:t>ện giám sát nội dung liên quan đến quản trị công ty của các công ty đại chúng theo quy định của Nghị định này.</w:t>
      </w:r>
    </w:p>
    <w:p w14:paraId="223E50F3" w14:textId="77777777" w:rsidR="00000000" w:rsidRDefault="00FA3770">
      <w:pPr>
        <w:spacing w:before="120" w:after="280" w:afterAutospacing="1"/>
      </w:pPr>
      <w:r>
        <w:rPr>
          <w:lang w:val="vi-VN"/>
        </w:rPr>
        <w:t>2. Công ty đại chúng và các tổ chức, cá nhân có liên quan có trách nhiệm thực hiện quy định quản trị công ty quy định tại Nghị định này.</w:t>
      </w:r>
    </w:p>
    <w:p w14:paraId="4BB44282" w14:textId="77777777" w:rsidR="00000000" w:rsidRDefault="00FA3770">
      <w:pPr>
        <w:spacing w:before="120" w:after="280" w:afterAutospacing="1"/>
      </w:pPr>
      <w:r>
        <w:rPr>
          <w:lang w:val="vi-VN"/>
        </w:rPr>
        <w:t xml:space="preserve">3. Công </w:t>
      </w:r>
      <w:r>
        <w:rPr>
          <w:lang w:val="vi-VN"/>
        </w:rPr>
        <w:t>ty đại chúng và các tổ chức, cá nhân có liên quan có nghĩa vụ cung cấp kịp thời, chính xác các thông tin, tài liệu, dữ liệu liên quan đến hoạt động quản trị công ty của công ty đại chúng và giải trình các sự việc liên quan theo yêu cầu của Ủy ban Chứng k</w:t>
      </w:r>
      <w:r>
        <w:rPr>
          <w:shd w:val="solid" w:color="FFFFFF" w:fill="auto"/>
          <w:lang w:val="vi-VN"/>
        </w:rPr>
        <w:t>ho</w:t>
      </w:r>
      <w:r>
        <w:rPr>
          <w:shd w:val="solid" w:color="FFFFFF" w:fill="auto"/>
          <w:lang w:val="vi-VN"/>
        </w:rPr>
        <w:t>án</w:t>
      </w:r>
      <w:r>
        <w:rPr>
          <w:lang w:val="vi-VN"/>
        </w:rPr>
        <w:t xml:space="preserve"> Nhà nước.</w:t>
      </w:r>
    </w:p>
    <w:p w14:paraId="5D6852F6" w14:textId="77777777" w:rsidR="00000000" w:rsidRDefault="00FA3770">
      <w:pPr>
        <w:spacing w:before="120" w:after="280" w:afterAutospacing="1"/>
      </w:pPr>
      <w:r>
        <w:rPr>
          <w:lang w:val="vi-VN"/>
        </w:rPr>
        <w:t>4. Trường hợp công ty đại chúng và các tổ chức, cá nhân có liên quan không tuân thủ quy định tại khoản 3 Điều này bị xử lý theo quy định pháp luật.</w:t>
      </w:r>
    </w:p>
    <w:p w14:paraId="06438A20" w14:textId="77777777" w:rsidR="00000000" w:rsidRDefault="00FA3770">
      <w:pPr>
        <w:spacing w:before="120" w:after="280" w:afterAutospacing="1"/>
      </w:pPr>
      <w:bookmarkStart w:id="77" w:name="dieu_35"/>
      <w:r>
        <w:rPr>
          <w:b/>
          <w:bCs/>
          <w:lang w:val="vi-VN"/>
        </w:rPr>
        <w:t>Điều 35. Xử lý vi phạm về quản trị công ty</w:t>
      </w:r>
      <w:bookmarkEnd w:id="77"/>
    </w:p>
    <w:p w14:paraId="6816B089" w14:textId="77777777" w:rsidR="00000000" w:rsidRDefault="00FA3770">
      <w:pPr>
        <w:spacing w:before="120" w:after="280" w:afterAutospacing="1"/>
      </w:pPr>
      <w:r>
        <w:rPr>
          <w:lang w:val="vi-VN"/>
        </w:rPr>
        <w:t>Các công ty đại chúng và các tổ chức, cá nhân có liê</w:t>
      </w:r>
      <w:r>
        <w:rPr>
          <w:lang w:val="vi-VN"/>
        </w:rPr>
        <w:t>n quan vi phạm quy định về quản trị công ty bị xử phạt theo quy định tại Nghị định số 108/2013/NĐ-CP ngày 23 tháng 9 năm 2013 của Chính phủ quy định xử phạt vi phạm hành chính trong lĩnh vực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xml:space="preserve"> đối với các hành vi vi phạm</w:t>
      </w:r>
      <w:r>
        <w:rPr>
          <w:lang w:val="vi-VN"/>
        </w:rPr>
        <w:t xml:space="preserve"> quy định về quản trị công ty đại chúng, Nghị định số 145/2016/NĐ-CP ngày 01 tháng 11 năm 2016 của Chính phủ sửa đổi, bổ sung một số điều của Nghị định số 108/2013/NĐ-CP ngày 23 tháng 9 năm 2013 của Chính phủ quy định xử phạt vi phạm hành chính trong lĩnh </w:t>
      </w:r>
      <w:r>
        <w:rPr>
          <w:lang w:val="vi-VN"/>
        </w:rPr>
        <w:t>vực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xml:space="preserve"> và quy định của pháp luật hiện hành.</w:t>
      </w:r>
    </w:p>
    <w:p w14:paraId="497F597A" w14:textId="77777777" w:rsidR="00000000" w:rsidRDefault="00FA3770">
      <w:pPr>
        <w:spacing w:before="120" w:after="280" w:afterAutospacing="1"/>
      </w:pPr>
      <w:bookmarkStart w:id="78" w:name="chuong_8"/>
      <w:r>
        <w:rPr>
          <w:b/>
          <w:bCs/>
          <w:lang w:val="vi-VN"/>
        </w:rPr>
        <w:t>Chương VIII</w:t>
      </w:r>
      <w:bookmarkEnd w:id="78"/>
    </w:p>
    <w:p w14:paraId="359871C4" w14:textId="77777777" w:rsidR="00000000" w:rsidRDefault="00FA3770">
      <w:pPr>
        <w:spacing w:before="120" w:after="280" w:afterAutospacing="1"/>
        <w:jc w:val="center"/>
      </w:pPr>
      <w:bookmarkStart w:id="79" w:name="chuong_8_name"/>
      <w:r>
        <w:rPr>
          <w:b/>
          <w:bCs/>
          <w:lang w:val="vi-VN"/>
        </w:rPr>
        <w:t>ĐIỀU KHOẢN THI HÀNH</w:t>
      </w:r>
      <w:bookmarkEnd w:id="79"/>
    </w:p>
    <w:p w14:paraId="34513AE1" w14:textId="77777777" w:rsidR="00000000" w:rsidRDefault="00FA3770">
      <w:pPr>
        <w:spacing w:before="120" w:after="280" w:afterAutospacing="1"/>
      </w:pPr>
      <w:bookmarkStart w:id="80" w:name="dieu_36"/>
      <w:r>
        <w:rPr>
          <w:b/>
          <w:bCs/>
          <w:lang w:val="vi-VN"/>
        </w:rPr>
        <w:t>Điều 36. Điều khoản chuyển tiếp</w:t>
      </w:r>
      <w:bookmarkEnd w:id="80"/>
    </w:p>
    <w:p w14:paraId="2B4C98F0" w14:textId="77777777" w:rsidR="00000000" w:rsidRDefault="00FA3770">
      <w:pPr>
        <w:spacing w:before="120" w:after="280" w:afterAutospacing="1"/>
      </w:pPr>
      <w:r>
        <w:rPr>
          <w:lang w:val="vi-VN"/>
        </w:rPr>
        <w:t>1. Đến thời điểm quy định tại khoản 2 Điều 12 Nghị định này có hiệu lực, Chủ tịch Hội đồng quản trị có thể kiêm n</w:t>
      </w:r>
      <w:r>
        <w:rPr>
          <w:lang w:val="vi-VN"/>
        </w:rPr>
        <w:t>hiệm chức danh Giám đốc (Tổng giám đốc) của cùng 01 công ty đại chúng.</w:t>
      </w:r>
    </w:p>
    <w:p w14:paraId="349408CE" w14:textId="77777777" w:rsidR="00000000" w:rsidRDefault="00FA3770">
      <w:pPr>
        <w:spacing w:before="120" w:after="280" w:afterAutospacing="1"/>
      </w:pPr>
      <w:r>
        <w:rPr>
          <w:lang w:val="vi-VN"/>
        </w:rPr>
        <w:t>2. Đến thời điểm quy định tại khoản 3 Điều 12 Nghị định này có hiệu lực, thành viên Hội đồng quản trị công ty đại chúng có thể đồng thời là thành viên Hội đồng quản trị của công ty khác</w:t>
      </w:r>
      <w:r>
        <w:rPr>
          <w:lang w:val="vi-VN"/>
        </w:rPr>
        <w:t>.</w:t>
      </w:r>
    </w:p>
    <w:p w14:paraId="2E22839B" w14:textId="77777777" w:rsidR="00000000" w:rsidRDefault="00FA3770">
      <w:pPr>
        <w:spacing w:before="120" w:after="280" w:afterAutospacing="1"/>
      </w:pPr>
      <w:bookmarkStart w:id="81" w:name="dieu_37"/>
      <w:r>
        <w:rPr>
          <w:b/>
          <w:bCs/>
          <w:lang w:val="vi-VN"/>
        </w:rPr>
        <w:lastRenderedPageBreak/>
        <w:t>Điều 37. Hiệu lực của Nghị định</w:t>
      </w:r>
      <w:bookmarkEnd w:id="81"/>
    </w:p>
    <w:p w14:paraId="7D1F90B2" w14:textId="77777777" w:rsidR="00000000" w:rsidRDefault="00FA3770">
      <w:pPr>
        <w:spacing w:before="120" w:after="280" w:afterAutospacing="1"/>
      </w:pPr>
      <w:r>
        <w:rPr>
          <w:lang w:val="vi-VN"/>
        </w:rPr>
        <w:t>1. Nghị định này có hiệu lực thi hành từ ngày 01 tháng 8 năm 2017, trừ quy định tại khoản 2, khoản 3 Điều này.</w:t>
      </w:r>
    </w:p>
    <w:p w14:paraId="3EFEF021" w14:textId="77777777" w:rsidR="00000000" w:rsidRDefault="00FA3770">
      <w:pPr>
        <w:spacing w:before="120" w:after="280" w:afterAutospacing="1"/>
      </w:pPr>
      <w:r>
        <w:rPr>
          <w:lang w:val="vi-VN"/>
        </w:rPr>
        <w:t>2. Quy định tại khoản 2 Điều 12 Nghị định này có hiệu lực sau 03 năm kể từ ngày Nghị định này có hiệu lực.</w:t>
      </w:r>
    </w:p>
    <w:p w14:paraId="554EF861" w14:textId="77777777" w:rsidR="00000000" w:rsidRDefault="00FA3770">
      <w:pPr>
        <w:spacing w:before="120" w:after="280" w:afterAutospacing="1"/>
      </w:pPr>
      <w:r>
        <w:rPr>
          <w:lang w:val="vi-VN"/>
        </w:rPr>
        <w:t>3. Q</w:t>
      </w:r>
      <w:r>
        <w:rPr>
          <w:lang w:val="vi-VN"/>
        </w:rPr>
        <w:t>uy định tại khoản 3 Điều 12 Nghị định này có hiệu lực sau 02 năm kể từ ngày Nghị định này có hiệu lực.</w:t>
      </w:r>
    </w:p>
    <w:p w14:paraId="519B8BA3" w14:textId="77777777" w:rsidR="00000000" w:rsidRDefault="00FA3770">
      <w:pPr>
        <w:spacing w:before="120" w:after="280" w:afterAutospacing="1"/>
      </w:pPr>
      <w:r>
        <w:rPr>
          <w:lang w:val="vi-VN"/>
        </w:rPr>
        <w:t>4. Thông tư số 121/2012/TT-BTC ngày 26 tháng 7 năm 2012 của Bộ Tài chính quy định về quản trị công ty áp dụng cho các công ty đại chúng bị bãi bỏ kể từ n</w:t>
      </w:r>
      <w:r>
        <w:rPr>
          <w:lang w:val="vi-VN"/>
        </w:rPr>
        <w:t>gày Nghị định này có hiệu lực.</w:t>
      </w:r>
    </w:p>
    <w:p w14:paraId="5748C35B" w14:textId="77777777" w:rsidR="00000000" w:rsidRDefault="00FA3770">
      <w:pPr>
        <w:spacing w:before="120" w:after="280" w:afterAutospacing="1"/>
      </w:pPr>
      <w:bookmarkStart w:id="82" w:name="dieu_38"/>
      <w:r>
        <w:rPr>
          <w:b/>
          <w:bCs/>
          <w:lang w:val="vi-VN"/>
        </w:rPr>
        <w:t>Điều 38. Tổ chức thực hiện</w:t>
      </w:r>
      <w:bookmarkEnd w:id="82"/>
    </w:p>
    <w:p w14:paraId="1D7B5D6A" w14:textId="77777777" w:rsidR="00000000" w:rsidRDefault="00FA3770">
      <w:pPr>
        <w:spacing w:before="120" w:after="280" w:afterAutospacing="1"/>
      </w:pPr>
      <w:r>
        <w:rPr>
          <w:lang w:val="vi-VN"/>
        </w:rPr>
        <w:t>1. Bộ Tài chính có trách nhiệm hướng dẫn thi hành Nghị định này.</w:t>
      </w:r>
    </w:p>
    <w:p w14:paraId="20BB7FCE" w14:textId="77777777" w:rsidR="00000000" w:rsidRDefault="00FA3770">
      <w:pPr>
        <w:spacing w:before="120" w:after="280" w:afterAutospacing="1"/>
      </w:pPr>
      <w:r>
        <w:rPr>
          <w:lang w:val="vi-VN"/>
        </w:rPr>
        <w:t xml:space="preserve">2. Các Bộ trưởng, Thủ trưởng cơ quan ngang bộ, Thủ trưởng cơ quan thuộc Chính phủ, Chủ tịch Ủy ban nhân dân các tỉnh, thành phố trực </w:t>
      </w:r>
      <w:r>
        <w:rPr>
          <w:lang w:val="vi-VN"/>
        </w:rPr>
        <w:t>thuộc trung ương chịu trách nhiệm thi hành Nghị định này./.</w:t>
      </w:r>
    </w:p>
    <w:p w14:paraId="5422C293" w14:textId="77777777" w:rsidR="00000000" w:rsidRDefault="00FA377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34BA0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8F58D8" w14:textId="77777777" w:rsidR="00000000" w:rsidRDefault="00FA3770">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xml:space="preserve">- </w:t>
            </w:r>
            <w:r>
              <w:rPr>
                <w:sz w:val="16"/>
                <w:lang w:val="vi-VN"/>
              </w:rPr>
              <w:t>Văn phòng Trung ương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Hội đồng dân tộc và các Ủy ban của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w:t>
            </w:r>
            <w:r>
              <w:rPr>
                <w:sz w:val="16"/>
                <w:lang w:val="vi-VN"/>
              </w:rPr>
              <w:t>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w:t>
            </w:r>
            <w:r>
              <w:rPr>
                <w:sz w:val="16"/>
                <w:lang w:val="vi-VN"/>
              </w:rPr>
              <w:t>ộc, Công báo;</w:t>
            </w:r>
            <w:r>
              <w:rPr>
                <w:sz w:val="16"/>
                <w:lang w:val="vi-VN"/>
              </w:rPr>
              <w:br/>
              <w:t>- Lưu: VT, KTTH (3).KN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502F56" w14:textId="77777777" w:rsidR="00000000" w:rsidRDefault="00FA3770">
            <w:pPr>
              <w:spacing w:before="120"/>
              <w:jc w:val="center"/>
            </w:pPr>
            <w:r>
              <w:rPr>
                <w:b/>
                <w:bCs/>
                <w:lang w:val="vi-VN"/>
              </w:rPr>
              <w:t>TM. CHÍNH PHỦ</w:t>
            </w:r>
            <w:r>
              <w:rPr>
                <w:b/>
                <w:bCs/>
                <w:lang w:val="vi-VN"/>
              </w:rPr>
              <w:br/>
              <w:t>T</w:t>
            </w:r>
            <w:r>
              <w:rPr>
                <w:b/>
                <w:bCs/>
              </w:rPr>
              <w:t>HỦ</w:t>
            </w:r>
            <w:r>
              <w:rPr>
                <w:b/>
                <w:bCs/>
                <w:lang w:val="vi-VN"/>
              </w:rPr>
              <w:t xml:space="preserve"> T</w:t>
            </w:r>
            <w:r>
              <w:rPr>
                <w:b/>
                <w:bCs/>
              </w:rPr>
              <w: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2ED26D53" w14:textId="77777777" w:rsidR="00000000" w:rsidRDefault="00FA3770">
      <w:pPr>
        <w:spacing w:before="120" w:after="280" w:afterAutospacing="1"/>
      </w:pPr>
      <w:r>
        <w:rPr>
          <w:lang w:val="vi-VN"/>
        </w:rPr>
        <w:t> </w:t>
      </w:r>
    </w:p>
    <w:p w14:paraId="59B8D282" w14:textId="77777777" w:rsidR="00FA3770" w:rsidRDefault="00FA3770">
      <w:pPr>
        <w:spacing w:before="120" w:after="280" w:afterAutospacing="1"/>
      </w:pPr>
      <w:r>
        <w:rPr>
          <w:lang w:val="vi-VN"/>
        </w:rPr>
        <w:t> </w:t>
      </w:r>
    </w:p>
    <w:sectPr w:rsidR="00FA37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30"/>
    <w:rsid w:val="00126630"/>
    <w:rsid w:val="00FA37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34C5B"/>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5018</Words>
  <Characters>28605</Characters>
  <Application>Microsoft Office Word</Application>
  <DocSecurity>0</DocSecurity>
  <Lines>238</Lines>
  <Paragraphs>67</Paragraphs>
  <ScaleCrop>false</ScaleCrop>
  <Company/>
  <LinksUpToDate>false</LinksUpToDate>
  <CharactersWithSpaces>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2022-08-02T02:59:00Z</dcterms:created>
  <dcterms:modified xsi:type="dcterms:W3CDTF">2022-08-02T02:59:00Z</dcterms:modified>
</cp:coreProperties>
</file>