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36D4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28538A" w14:textId="77777777" w:rsidR="00000000" w:rsidRDefault="00000000">
            <w:pPr>
              <w:spacing w:before="120"/>
              <w:jc w:val="center"/>
            </w:pPr>
            <w:r>
              <w:rPr>
                <w:b/>
                <w:bCs/>
                <w:sz w:val="20"/>
                <w:lang w:val="vi-VN"/>
              </w:rPr>
              <w:t>BỘ TÀI CHÍNH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19D61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7695CD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8A8E2D" w14:textId="77777777" w:rsidR="00000000" w:rsidRDefault="00000000">
            <w:pPr>
              <w:spacing w:before="120"/>
              <w:jc w:val="center"/>
            </w:pPr>
            <w:r>
              <w:rPr>
                <w:sz w:val="20"/>
                <w:lang w:val="vi-VN"/>
              </w:rPr>
              <w:t xml:space="preserve">Số: 04/2023/TT-BTC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7D2232" w14:textId="77777777" w:rsidR="00000000" w:rsidRDefault="00000000">
            <w:pPr>
              <w:spacing w:before="120"/>
              <w:jc w:val="right"/>
            </w:pPr>
            <w:r>
              <w:rPr>
                <w:i/>
                <w:iCs/>
                <w:sz w:val="20"/>
                <w:lang w:val="vi-VN"/>
              </w:rPr>
              <w:t>Hà Nội, ngày 19 tháng 01 năm 2023</w:t>
            </w:r>
          </w:p>
        </w:tc>
      </w:tr>
    </w:tbl>
    <w:p w14:paraId="6C05120E" w14:textId="77777777" w:rsidR="00000000" w:rsidRDefault="00000000">
      <w:pPr>
        <w:spacing w:before="120" w:after="280" w:afterAutospacing="1"/>
      </w:pPr>
      <w:r>
        <w:rPr>
          <w:sz w:val="20"/>
        </w:rPr>
        <w:t> </w:t>
      </w:r>
    </w:p>
    <w:p w14:paraId="1992822C" w14:textId="77777777" w:rsidR="00000000" w:rsidRDefault="00000000">
      <w:pPr>
        <w:spacing w:before="120" w:after="280" w:afterAutospacing="1"/>
        <w:jc w:val="center"/>
      </w:pPr>
      <w:bookmarkStart w:id="0" w:name="loai_1"/>
      <w:r>
        <w:rPr>
          <w:b/>
          <w:bCs/>
          <w:lang w:val="vi-VN"/>
        </w:rPr>
        <w:t>THÔNG TƯ</w:t>
      </w:r>
      <w:bookmarkEnd w:id="0"/>
    </w:p>
    <w:p w14:paraId="249898CB" w14:textId="77777777" w:rsidR="00000000" w:rsidRDefault="00000000">
      <w:pPr>
        <w:spacing w:before="120" w:after="280" w:afterAutospacing="1"/>
        <w:jc w:val="center"/>
      </w:pPr>
      <w:bookmarkStart w:id="1" w:name="loai_1_name"/>
      <w:r>
        <w:rPr>
          <w:sz w:val="20"/>
          <w:lang w:val="vi-VN"/>
        </w:rPr>
        <w:t>HƯỚNG DẪN QUẢN LÝ, THU CHI TÀI CHÍNH CHO CÔNG TÁC TỔ CHỨC LỄ HỘI VÀ TIỀN CÔNG ĐỨC, TÀI TRỢ CHO DI TÍCH VÀ HOẠT ĐỘNG LỄ HỘI</w:t>
      </w:r>
      <w:bookmarkEnd w:id="1"/>
    </w:p>
    <w:p w14:paraId="0D2A702D" w14:textId="77777777" w:rsidR="00000000" w:rsidRDefault="00000000">
      <w:pPr>
        <w:spacing w:before="120" w:after="280" w:afterAutospacing="1"/>
      </w:pPr>
      <w:r>
        <w:rPr>
          <w:i/>
          <w:iCs/>
          <w:sz w:val="20"/>
          <w:lang w:val="vi-VN"/>
        </w:rPr>
        <w:t>Căn cứ Luật Di sản văn hóa ngày 29 tháng 6 năm 2001 và Luật sửa đổi, bổ sung một số điều của Luật Di sản văn hóa ngày 18 tháng 6 năm 2009;</w:t>
      </w:r>
    </w:p>
    <w:p w14:paraId="301E2C51" w14:textId="77777777" w:rsidR="00000000" w:rsidRDefault="00000000">
      <w:pPr>
        <w:spacing w:before="120" w:after="280" w:afterAutospacing="1"/>
      </w:pPr>
      <w:r>
        <w:rPr>
          <w:i/>
          <w:iCs/>
          <w:sz w:val="20"/>
          <w:lang w:val="vi-VN"/>
        </w:rPr>
        <w:t xml:space="preserve">Căn cứ Luật Tín ngưỡng, tôn giáo ngày 18 tháng </w:t>
      </w:r>
      <w:r>
        <w:rPr>
          <w:i/>
          <w:iCs/>
          <w:sz w:val="20"/>
        </w:rPr>
        <w:t>11</w:t>
      </w:r>
      <w:r>
        <w:rPr>
          <w:i/>
          <w:iCs/>
          <w:sz w:val="20"/>
          <w:lang w:val="vi-VN"/>
        </w:rPr>
        <w:t xml:space="preserve"> năm 2016;</w:t>
      </w:r>
    </w:p>
    <w:p w14:paraId="1096DB39" w14:textId="77777777" w:rsidR="00000000" w:rsidRDefault="00000000">
      <w:pPr>
        <w:spacing w:before="120" w:after="280" w:afterAutospacing="1"/>
      </w:pPr>
      <w:r>
        <w:rPr>
          <w:i/>
          <w:iCs/>
          <w:sz w:val="20"/>
          <w:lang w:val="vi-VN"/>
        </w:rPr>
        <w:t>Căn cứ Luật Ngân sách nhà nước ngày 25 tháng 6 năm 2015;</w:t>
      </w:r>
    </w:p>
    <w:p w14:paraId="0664CB3D" w14:textId="77777777" w:rsidR="00000000" w:rsidRDefault="00000000">
      <w:pPr>
        <w:spacing w:before="120" w:after="280" w:afterAutospacing="1"/>
      </w:pPr>
      <w:r>
        <w:rPr>
          <w:i/>
          <w:iCs/>
          <w:sz w:val="20"/>
          <w:lang w:val="vi-VN"/>
        </w:rPr>
        <w:t>Căn cứ Nghị định số 98/201</w:t>
      </w:r>
      <w:r>
        <w:rPr>
          <w:i/>
          <w:iCs/>
          <w:sz w:val="20"/>
        </w:rPr>
        <w:t>0</w:t>
      </w:r>
      <w:r>
        <w:rPr>
          <w:i/>
          <w:iCs/>
          <w:sz w:val="20"/>
          <w:lang w:val="vi-VN"/>
        </w:rPr>
        <w:t>/N</w:t>
      </w:r>
      <w:r>
        <w:rPr>
          <w:i/>
          <w:iCs/>
          <w:sz w:val="20"/>
        </w:rPr>
        <w:t>Đ</w:t>
      </w:r>
      <w:r>
        <w:rPr>
          <w:i/>
          <w:iCs/>
          <w:sz w:val="20"/>
          <w:lang w:val="vi-VN"/>
        </w:rPr>
        <w:t>-CP ngày 21 tháng 9 năm 2010 của Chính phủ quy định chi tiết thi hành một số điều của Luật Di sản văn hóa và Luật sửa đổi, bổ sung một số điều của Luật Di sản văn hóa;</w:t>
      </w:r>
    </w:p>
    <w:p w14:paraId="63D5991B" w14:textId="77777777" w:rsidR="00000000" w:rsidRDefault="00000000">
      <w:pPr>
        <w:spacing w:before="120" w:after="280" w:afterAutospacing="1"/>
      </w:pPr>
      <w:r>
        <w:rPr>
          <w:i/>
          <w:iCs/>
          <w:sz w:val="20"/>
          <w:lang w:val="vi-VN"/>
        </w:rPr>
        <w:t>Căn cứ Nghị định số 162/2017/NĐ-CP ngày 30 tháng 12 năm 2017 của Chính phủ quy định chi tiết một số điều và biện pháp thi hành Luật tín ngưỡng, tôn giáo;</w:t>
      </w:r>
    </w:p>
    <w:p w14:paraId="145F989F" w14:textId="77777777" w:rsidR="00000000" w:rsidRDefault="00000000">
      <w:pPr>
        <w:spacing w:before="120" w:after="280" w:afterAutospacing="1"/>
      </w:pPr>
      <w:r>
        <w:rPr>
          <w:i/>
          <w:iCs/>
          <w:sz w:val="20"/>
          <w:lang w:val="vi-VN"/>
        </w:rPr>
        <w:t>Căn cứ Nghị định số 1</w:t>
      </w:r>
      <w:r>
        <w:rPr>
          <w:i/>
          <w:iCs/>
          <w:sz w:val="20"/>
        </w:rPr>
        <w:t>1</w:t>
      </w:r>
      <w:r>
        <w:rPr>
          <w:i/>
          <w:iCs/>
          <w:sz w:val="20"/>
          <w:lang w:val="vi-VN"/>
        </w:rPr>
        <w:t>0/2018/NĐ-CP ngày 29 tháng 8 năm 2018 của Chính phủ quy định về quản lý và tổ chức lễ hội;</w:t>
      </w:r>
    </w:p>
    <w:p w14:paraId="326ED03F" w14:textId="77777777" w:rsidR="00000000" w:rsidRDefault="00000000">
      <w:pPr>
        <w:spacing w:before="120" w:after="280" w:afterAutospacing="1"/>
      </w:pPr>
      <w:r>
        <w:rPr>
          <w:i/>
          <w:iCs/>
          <w:sz w:val="20"/>
          <w:lang w:val="vi-VN"/>
        </w:rPr>
        <w:t>Căn cứ Nghị định số 87/2017/NĐ-CP ngày 26 tháng 7 năm 2017 của Chính phủ quy định chức năng, nhiệm vụ, quyền hạn và cơ cấu tổ chức của Bộ Tài chính;</w:t>
      </w:r>
    </w:p>
    <w:p w14:paraId="6037DB79" w14:textId="77777777" w:rsidR="00000000" w:rsidRDefault="00000000">
      <w:pPr>
        <w:spacing w:before="120" w:after="280" w:afterAutospacing="1"/>
      </w:pPr>
      <w:r>
        <w:rPr>
          <w:i/>
          <w:iCs/>
          <w:sz w:val="20"/>
          <w:lang w:val="vi-VN"/>
        </w:rPr>
        <w:t>Theo đề nghị của Vụ trưởng Vụ Tài chính hành chính sự nghiệp;</w:t>
      </w:r>
    </w:p>
    <w:p w14:paraId="59EBA1F3" w14:textId="77777777" w:rsidR="00000000" w:rsidRDefault="00000000">
      <w:pPr>
        <w:spacing w:before="120" w:after="280" w:afterAutospacing="1"/>
      </w:pPr>
      <w:r>
        <w:rPr>
          <w:i/>
          <w:iCs/>
          <w:sz w:val="20"/>
          <w:lang w:val="vi-VN"/>
        </w:rPr>
        <w:t>Bộ trưởng Bộ Tài chính ban hành Thông tư hướng dẫn quản lý, thu chi tài chính cho công tác tổ chức lễ hội và tiền công đức, tài trợ cho di tích và hoạt động lễ hội.</w:t>
      </w:r>
    </w:p>
    <w:p w14:paraId="3FB0BDD2" w14:textId="77777777" w:rsidR="00000000" w:rsidRDefault="00000000">
      <w:pPr>
        <w:spacing w:before="120" w:after="280" w:afterAutospacing="1"/>
      </w:pPr>
      <w:bookmarkStart w:id="2" w:name="chuong_1"/>
      <w:r>
        <w:rPr>
          <w:b/>
          <w:bCs/>
          <w:sz w:val="20"/>
          <w:lang w:val="vi-VN"/>
        </w:rPr>
        <w:t>Chương I</w:t>
      </w:r>
      <w:bookmarkEnd w:id="2"/>
    </w:p>
    <w:p w14:paraId="7A6EF342" w14:textId="77777777" w:rsidR="00000000" w:rsidRDefault="00000000">
      <w:pPr>
        <w:spacing w:before="120" w:after="280" w:afterAutospacing="1"/>
        <w:jc w:val="center"/>
      </w:pPr>
      <w:bookmarkStart w:id="3" w:name="chuong_1_name"/>
      <w:r>
        <w:rPr>
          <w:b/>
          <w:bCs/>
          <w:lang w:val="vi-VN"/>
        </w:rPr>
        <w:t>NHỮNG QUY ĐỊNH CHUNG</w:t>
      </w:r>
      <w:bookmarkEnd w:id="3"/>
    </w:p>
    <w:p w14:paraId="0D77203E" w14:textId="77777777" w:rsidR="00000000" w:rsidRDefault="00000000">
      <w:pPr>
        <w:spacing w:before="120" w:after="280" w:afterAutospacing="1"/>
      </w:pPr>
      <w:bookmarkStart w:id="4" w:name="dieu_1"/>
      <w:r>
        <w:rPr>
          <w:b/>
          <w:bCs/>
          <w:sz w:val="20"/>
          <w:lang w:val="vi-VN"/>
        </w:rPr>
        <w:t>Điều 1. Phạm vi điều chỉnh</w:t>
      </w:r>
      <w:bookmarkEnd w:id="4"/>
    </w:p>
    <w:p w14:paraId="2E1CA857" w14:textId="77777777" w:rsidR="00000000" w:rsidRDefault="00000000">
      <w:pPr>
        <w:spacing w:before="120" w:after="280" w:afterAutospacing="1"/>
      </w:pPr>
      <w:r>
        <w:rPr>
          <w:sz w:val="20"/>
          <w:lang w:val="vi-VN"/>
        </w:rPr>
        <w:t>1. Thông tư này hướng dẫn quản lý, thu chi tài chính cho công tác tổ chức lễ hội và tiền công đức, tài trợ cho di tích và hoạt động lễ hội.</w:t>
      </w:r>
    </w:p>
    <w:p w14:paraId="1C72E5D4" w14:textId="77777777" w:rsidR="00000000" w:rsidRDefault="00000000">
      <w:pPr>
        <w:spacing w:before="120" w:after="280" w:afterAutospacing="1"/>
      </w:pPr>
      <w:r>
        <w:rPr>
          <w:sz w:val="20"/>
          <w:lang w:val="vi-VN"/>
        </w:rPr>
        <w:t>2. Lễ hội, di tích quy định tại Thông tư này bao gồm:</w:t>
      </w:r>
    </w:p>
    <w:p w14:paraId="7EE7AFC8" w14:textId="77777777" w:rsidR="00000000" w:rsidRDefault="00000000">
      <w:pPr>
        <w:spacing w:before="120" w:after="280" w:afterAutospacing="1"/>
      </w:pPr>
      <w:r>
        <w:rPr>
          <w:sz w:val="20"/>
          <w:lang w:val="vi-VN"/>
        </w:rPr>
        <w:t xml:space="preserve">a) Lễ hội theo </w:t>
      </w:r>
      <w:bookmarkStart w:id="5" w:name="dc_1"/>
      <w:r>
        <w:rPr>
          <w:sz w:val="20"/>
          <w:lang w:val="vi-VN"/>
        </w:rPr>
        <w:t>Điều 3 Nghị định số 110/2018/NĐ-CP</w:t>
      </w:r>
      <w:bookmarkEnd w:id="5"/>
      <w:r>
        <w:rPr>
          <w:sz w:val="20"/>
          <w:lang w:val="vi-VN"/>
        </w:rPr>
        <w:t xml:space="preserve"> ngày 29 tháng 8 năm 2018 của Chính phủ quy định về quản lý và tổ chức lễ hội, gồm: Lễ hội truyền thống, lễ hội văn hóa, lễ hội ngành nghề, lễ hội có nguồn gốc từ nước ngoài;</w:t>
      </w:r>
    </w:p>
    <w:p w14:paraId="194F8D96" w14:textId="77777777" w:rsidR="00000000" w:rsidRDefault="00000000">
      <w:pPr>
        <w:spacing w:before="120" w:after="280" w:afterAutospacing="1"/>
      </w:pPr>
      <w:r>
        <w:rPr>
          <w:sz w:val="20"/>
          <w:lang w:val="vi-VN"/>
        </w:rPr>
        <w:lastRenderedPageBreak/>
        <w:t xml:space="preserve">b) Di tích theo </w:t>
      </w:r>
      <w:bookmarkStart w:id="6" w:name="dc_2"/>
      <w:r>
        <w:rPr>
          <w:sz w:val="20"/>
          <w:lang w:val="vi-VN"/>
        </w:rPr>
        <w:t>Điều 11 Nghị định số 98/2010/NĐ-CP</w:t>
      </w:r>
      <w:bookmarkEnd w:id="6"/>
      <w:r>
        <w:rPr>
          <w:sz w:val="20"/>
          <w:lang w:val="vi-VN"/>
        </w:rPr>
        <w:t xml:space="preserve"> ngày 21 tháng 9 năm 2010 của Chính phủ quy định chi tiết thi hành một số điều của Luật Di sản văn hóa và Luật sửa đổi, bổ sung một số điều của Luật Di sản văn hóa, gồm: Di tích lịch sử, di tích kiến trúc nghệ thuật, di tích khảo cổ, danh lam thắng cảnh.</w:t>
      </w:r>
    </w:p>
    <w:p w14:paraId="1BF765C6" w14:textId="77777777" w:rsidR="00000000" w:rsidRDefault="00000000">
      <w:pPr>
        <w:spacing w:before="120" w:after="280" w:afterAutospacing="1"/>
      </w:pPr>
      <w:r>
        <w:rPr>
          <w:sz w:val="20"/>
          <w:lang w:val="vi-VN"/>
        </w:rPr>
        <w:t>3. Thông tư này không điều chỉnh:</w:t>
      </w:r>
    </w:p>
    <w:p w14:paraId="7D080BD5" w14:textId="77777777" w:rsidR="00000000" w:rsidRDefault="00000000">
      <w:pPr>
        <w:spacing w:before="120" w:after="280" w:afterAutospacing="1"/>
      </w:pPr>
      <w:r>
        <w:rPr>
          <w:sz w:val="20"/>
          <w:lang w:val="vi-VN"/>
        </w:rPr>
        <w:t>a) Quản lý, thu chi tiền công đức, tài trợ đối với cơ sở tín ngưỡng, cơ sở tôn giáo chưa được: Chủ tịch Ủy ban nhân dân cấp tỉnh, Bộ trưởng Bộ Văn hóa, Thể thao và Du lịch hoặc Thủ tướng Chính phủ cấp bằng xếp hạng di tích hoặc Ủy ban nhân dân cấp tỉnh đưa vào danh mục kiểm kê di tích của địa phương theo quy định của Luật Di sản văn hóa;</w:t>
      </w:r>
    </w:p>
    <w:p w14:paraId="38BADF58" w14:textId="77777777" w:rsidR="00000000" w:rsidRDefault="00000000">
      <w:pPr>
        <w:spacing w:before="120" w:after="280" w:afterAutospacing="1"/>
      </w:pPr>
      <w:r>
        <w:rPr>
          <w:sz w:val="20"/>
          <w:lang w:val="vi-VN"/>
        </w:rPr>
        <w:t>b) Quản lý, thu chi tiền công đức, tài trợ cho hoạt động tôn giáo của tổ chức tôn giáo, tổ chức tôn giáo trực thuộc.</w:t>
      </w:r>
    </w:p>
    <w:p w14:paraId="7416FB46" w14:textId="77777777" w:rsidR="00000000" w:rsidRDefault="00000000">
      <w:pPr>
        <w:spacing w:before="120" w:after="280" w:afterAutospacing="1"/>
      </w:pPr>
      <w:bookmarkStart w:id="7" w:name="dieu_2"/>
      <w:r>
        <w:rPr>
          <w:b/>
          <w:bCs/>
          <w:sz w:val="20"/>
          <w:lang w:val="vi-VN"/>
        </w:rPr>
        <w:t>Điều 2. Đối tượng áp dụng</w:t>
      </w:r>
      <w:bookmarkEnd w:id="7"/>
    </w:p>
    <w:p w14:paraId="30B29122" w14:textId="77777777" w:rsidR="00000000" w:rsidRDefault="00000000">
      <w:pPr>
        <w:spacing w:before="120" w:after="280" w:afterAutospacing="1"/>
      </w:pPr>
      <w:r>
        <w:rPr>
          <w:sz w:val="20"/>
          <w:lang w:val="vi-VN"/>
        </w:rPr>
        <w:t>1. Tổ chức, cá nhân tổ chức lễ hội bao gồm: Lễ hội do cơ quan nhà nước tổ chức và lễ hội không phải do cơ quan nhà nước tổ chức.</w:t>
      </w:r>
    </w:p>
    <w:p w14:paraId="4D76A3FC" w14:textId="77777777" w:rsidR="00000000" w:rsidRDefault="00000000">
      <w:pPr>
        <w:spacing w:before="120" w:after="280" w:afterAutospacing="1"/>
      </w:pPr>
      <w:r>
        <w:rPr>
          <w:sz w:val="20"/>
          <w:lang w:val="vi-VN"/>
        </w:rPr>
        <w:t>2. Tổ chức, cá nhân là chủ sở hữu hoặc được giao quản lý, sử dụng di tích bao gồm: Người đại diện cơ sở tín ngưỡng, người đại diện cơ sở tôn giáo, chủ sở hữu di tích tư nhân, đơn vị sự nghiệp công lập, ban quản lý di tích kiêm nhiệm.</w:t>
      </w:r>
    </w:p>
    <w:p w14:paraId="5B7DE432" w14:textId="77777777" w:rsidR="00000000" w:rsidRDefault="00000000">
      <w:pPr>
        <w:spacing w:before="120" w:after="280" w:afterAutospacing="1"/>
      </w:pPr>
      <w:r>
        <w:rPr>
          <w:sz w:val="20"/>
          <w:lang w:val="vi-VN"/>
        </w:rPr>
        <w:t>3. Tổ chức, cá nhân có liên quan đến quản lý, thu chi tài chính cho công tác tổ chức lễ hội và tiền công đức, tài trợ cho di tích và hoạt động lễ hội.</w:t>
      </w:r>
    </w:p>
    <w:p w14:paraId="07A8305A" w14:textId="77777777" w:rsidR="00000000" w:rsidRDefault="00000000">
      <w:pPr>
        <w:spacing w:before="120" w:after="280" w:afterAutospacing="1"/>
      </w:pPr>
      <w:bookmarkStart w:id="8" w:name="dieu_3"/>
      <w:r>
        <w:rPr>
          <w:b/>
          <w:bCs/>
          <w:sz w:val="20"/>
          <w:lang w:val="vi-VN"/>
        </w:rPr>
        <w:t>Điều 3. Giải thích từ ngữ</w:t>
      </w:r>
      <w:bookmarkEnd w:id="8"/>
    </w:p>
    <w:p w14:paraId="5A53AC88" w14:textId="77777777" w:rsidR="00000000" w:rsidRDefault="00000000">
      <w:pPr>
        <w:spacing w:before="120" w:after="280" w:afterAutospacing="1"/>
      </w:pPr>
      <w:r>
        <w:rPr>
          <w:sz w:val="20"/>
          <w:lang w:val="vi-VN"/>
        </w:rPr>
        <w:t>Trong Thông tư này, các từ ngữ dưới đây được hiểu như sau:</w:t>
      </w:r>
    </w:p>
    <w:p w14:paraId="570ED451" w14:textId="77777777" w:rsidR="00000000" w:rsidRDefault="00000000">
      <w:pPr>
        <w:spacing w:before="120" w:after="280" w:afterAutospacing="1"/>
      </w:pPr>
      <w:r>
        <w:rPr>
          <w:sz w:val="20"/>
          <w:lang w:val="vi-VN"/>
        </w:rPr>
        <w:t xml:space="preserve">1. </w:t>
      </w:r>
      <w:r>
        <w:rPr>
          <w:i/>
          <w:iCs/>
          <w:sz w:val="20"/>
          <w:lang w:val="vi-VN"/>
        </w:rPr>
        <w:t>Tiền công đức, tài trợ cho di tích và hoạt động lễ hội</w:t>
      </w:r>
      <w:r>
        <w:rPr>
          <w:sz w:val="20"/>
          <w:lang w:val="vi-VN"/>
        </w:rPr>
        <w:t xml:space="preserve"> bao gồm các khoản hiến, tặng cho, tài trợ của tổ chức, cá nhân cho việc bảo vệ, phát huy giá trị di tích và hoạt động lễ hội dưới hình thức:</w:t>
      </w:r>
    </w:p>
    <w:p w14:paraId="6EF40B61" w14:textId="77777777" w:rsidR="00000000" w:rsidRDefault="00000000">
      <w:pPr>
        <w:spacing w:before="120" w:after="280" w:afterAutospacing="1"/>
      </w:pPr>
      <w:r>
        <w:rPr>
          <w:sz w:val="20"/>
          <w:lang w:val="vi-VN"/>
        </w:rPr>
        <w:t>a) Bằng tiền (tiền Việt Nam, ngoại tệ) gồm tiền mặt, tiền chuyển khoản;</w:t>
      </w:r>
    </w:p>
    <w:p w14:paraId="23656DEB" w14:textId="77777777" w:rsidR="00000000" w:rsidRDefault="00000000">
      <w:pPr>
        <w:spacing w:before="120" w:after="280" w:afterAutospacing="1"/>
      </w:pPr>
      <w:r>
        <w:rPr>
          <w:sz w:val="20"/>
          <w:lang w:val="vi-VN"/>
        </w:rPr>
        <w:t>b) Bằng các loại giấy tờ có giá, kim khí quý, đá quý theo quy định của Ngân hàng Nhà nước Việt Nam.</w:t>
      </w:r>
    </w:p>
    <w:p w14:paraId="05369695" w14:textId="77777777" w:rsidR="00000000" w:rsidRDefault="00000000">
      <w:pPr>
        <w:spacing w:before="120" w:after="280" w:afterAutospacing="1"/>
      </w:pPr>
      <w:r>
        <w:rPr>
          <w:sz w:val="20"/>
          <w:lang w:val="vi-VN"/>
        </w:rPr>
        <w:t xml:space="preserve">2. </w:t>
      </w:r>
      <w:r>
        <w:rPr>
          <w:i/>
          <w:iCs/>
          <w:sz w:val="20"/>
          <w:lang w:val="vi-VN"/>
        </w:rPr>
        <w:t>Lễ hội do cơ quan nhà nước tổ chức</w:t>
      </w:r>
      <w:r>
        <w:rPr>
          <w:sz w:val="20"/>
          <w:lang w:val="vi-VN"/>
        </w:rPr>
        <w:t xml:space="preserve"> bao gồm:</w:t>
      </w:r>
    </w:p>
    <w:p w14:paraId="1A3B8D2D" w14:textId="77777777" w:rsidR="00000000" w:rsidRDefault="00000000">
      <w:pPr>
        <w:spacing w:before="120" w:after="280" w:afterAutospacing="1"/>
      </w:pPr>
      <w:r>
        <w:rPr>
          <w:sz w:val="20"/>
          <w:lang w:val="vi-VN"/>
        </w:rPr>
        <w:t>a) Lễ hội do Bộ Văn hóa, Thể thao và Du lịch và Ủy ban nhân dân cấp tỉnh phối hợp tổ chức;</w:t>
      </w:r>
    </w:p>
    <w:p w14:paraId="79A3AFEA" w14:textId="77777777" w:rsidR="00000000" w:rsidRDefault="00000000">
      <w:pPr>
        <w:spacing w:before="120" w:after="280" w:afterAutospacing="1"/>
      </w:pPr>
      <w:r>
        <w:rPr>
          <w:sz w:val="20"/>
          <w:lang w:val="vi-VN"/>
        </w:rPr>
        <w:t>b) Lễ hội do cơ quan nhà nước ở trung ương tổ chức, trong đó người đứng đầu hoặc cấp phó của người đứng đầu là Trưởng ban Ban tổ chức lễ hội;</w:t>
      </w:r>
    </w:p>
    <w:p w14:paraId="17A0A988" w14:textId="77777777" w:rsidR="00000000" w:rsidRDefault="00000000">
      <w:pPr>
        <w:spacing w:before="120" w:after="280" w:afterAutospacing="1"/>
      </w:pPr>
      <w:r>
        <w:rPr>
          <w:sz w:val="20"/>
          <w:lang w:val="vi-VN"/>
        </w:rPr>
        <w:t>c) Lễ hội do cơ quan nhà nước ở địa phương tổ chức, trong đó Chủ tịch hoặc Phó Chủ tịch Ủy ban nhân dân là Trưởng ban Ban tổ chức lễ hội.</w:t>
      </w:r>
    </w:p>
    <w:p w14:paraId="09949443" w14:textId="77777777" w:rsidR="00000000" w:rsidRDefault="00000000">
      <w:pPr>
        <w:spacing w:before="120" w:after="280" w:afterAutospacing="1"/>
      </w:pPr>
      <w:r>
        <w:rPr>
          <w:sz w:val="20"/>
          <w:lang w:val="vi-VN"/>
        </w:rPr>
        <w:t xml:space="preserve">3. </w:t>
      </w:r>
      <w:r>
        <w:rPr>
          <w:i/>
          <w:iCs/>
          <w:sz w:val="20"/>
          <w:lang w:val="vi-VN"/>
        </w:rPr>
        <w:t>Lễ hội không phải do cơ quan nhà nước tổ chức</w:t>
      </w:r>
      <w:r>
        <w:rPr>
          <w:sz w:val="20"/>
          <w:lang w:val="vi-VN"/>
        </w:rPr>
        <w:t xml:space="preserve"> là lễ hội không thuộc các trường hợp quy định tại khoản 2 Điều này.</w:t>
      </w:r>
    </w:p>
    <w:p w14:paraId="24087741" w14:textId="77777777" w:rsidR="00000000" w:rsidRDefault="00000000">
      <w:pPr>
        <w:spacing w:before="120" w:after="280" w:afterAutospacing="1"/>
      </w:pPr>
      <w:r>
        <w:rPr>
          <w:sz w:val="20"/>
          <w:lang w:val="vi-VN"/>
        </w:rPr>
        <w:t xml:space="preserve">4. </w:t>
      </w:r>
      <w:r>
        <w:rPr>
          <w:i/>
          <w:iCs/>
          <w:sz w:val="20"/>
          <w:lang w:val="vi-VN"/>
        </w:rPr>
        <w:t>Di tích đồng thời là cơ sở tín ngưỡng</w:t>
      </w:r>
      <w:r>
        <w:rPr>
          <w:sz w:val="20"/>
          <w:lang w:val="vi-VN"/>
        </w:rPr>
        <w:t xml:space="preserve"> gồm đình, đền, miếu, nhà thờ dòng họ và cơ sở tương tự khác thuộc một trong các trường hợp sau đã được: Chủ tịch Ủy ban nhân dân cấp tỉnh cấp bằng xếp hạng di tích cấp tỉnh; Bộ trưởng Bộ Văn hóa, Thể thao và Du lịch cấp bằng xếp hạng di tích quốc gia; Thủ tướng Chính phủ cấp bằng xếp hạng di tích quốc gia đặc biệt; Ủy ban nhân dân cấp tỉnh đưa vào danh mục kiểm kê di tích của địa phương theo quy định của Luật Di sản văn hóa.</w:t>
      </w:r>
    </w:p>
    <w:p w14:paraId="73D3B2D4" w14:textId="77777777" w:rsidR="00000000" w:rsidRDefault="00000000">
      <w:pPr>
        <w:spacing w:before="120" w:after="280" w:afterAutospacing="1"/>
      </w:pPr>
      <w:r>
        <w:rPr>
          <w:sz w:val="20"/>
          <w:lang w:val="vi-VN"/>
        </w:rPr>
        <w:t xml:space="preserve">5. </w:t>
      </w:r>
      <w:r>
        <w:rPr>
          <w:i/>
          <w:iCs/>
          <w:sz w:val="20"/>
          <w:lang w:val="vi-VN"/>
        </w:rPr>
        <w:t xml:space="preserve">Di tích đồng thời là cơ sở tôn giáo </w:t>
      </w:r>
      <w:r>
        <w:rPr>
          <w:sz w:val="20"/>
          <w:lang w:val="vi-VN"/>
        </w:rPr>
        <w:t>gồm chùa, nhà thờ, nhà nguyện, thánh thất, thánh đường, trụ sở của tổ chức tôn giáo, cơ sở hợp pháp khác của tổ chức tôn giáo thuộc một trong các trường hợp sau đã được: Chủ tịch Ủy ban nhân dân cấp tỉnh cấp bằng xếp hạng di tích cấp tỉnh; Bộ trưởng Bộ Văn hóa, Thể thao và Du lịch cấp bằng xếp hạng di tích quốc gia; Thủ tướng Chính phủ cấp bằng xếp hạng di tích quốc gia đặc biệt; Ủy ban nhân dân cấp tỉnh đưa vào danh mục kiểm kê di tích của địa phương theo quy định của Luật Di sản văn hóa.</w:t>
      </w:r>
    </w:p>
    <w:p w14:paraId="1B807464" w14:textId="77777777" w:rsidR="00000000" w:rsidRDefault="00000000">
      <w:pPr>
        <w:spacing w:before="120" w:after="280" w:afterAutospacing="1"/>
      </w:pPr>
      <w:r>
        <w:rPr>
          <w:sz w:val="20"/>
          <w:lang w:val="vi-VN"/>
        </w:rPr>
        <w:t xml:space="preserve">6. </w:t>
      </w:r>
      <w:r>
        <w:rPr>
          <w:i/>
          <w:iCs/>
          <w:sz w:val="20"/>
          <w:lang w:val="vi-VN"/>
        </w:rPr>
        <w:t>Người đại diện cơ sở tín ngưỡng</w:t>
      </w:r>
      <w:r>
        <w:rPr>
          <w:sz w:val="20"/>
          <w:lang w:val="vi-VN"/>
        </w:rPr>
        <w:t xml:space="preserve"> là người thay mặt và chịu trách nhiệm trước pháp luật về các hoạt động diễn ra tại cơ sở tín ngưỡng.</w:t>
      </w:r>
    </w:p>
    <w:p w14:paraId="29FDE018" w14:textId="77777777" w:rsidR="00000000" w:rsidRDefault="00000000">
      <w:pPr>
        <w:spacing w:before="120" w:after="280" w:afterAutospacing="1"/>
      </w:pPr>
      <w:r>
        <w:rPr>
          <w:sz w:val="20"/>
          <w:lang w:val="vi-VN"/>
        </w:rPr>
        <w:t xml:space="preserve">7. </w:t>
      </w:r>
      <w:r>
        <w:rPr>
          <w:i/>
          <w:iCs/>
          <w:sz w:val="20"/>
          <w:lang w:val="vi-VN"/>
        </w:rPr>
        <w:t xml:space="preserve">Người đại diện cơ sở tôn giáo </w:t>
      </w:r>
      <w:r>
        <w:rPr>
          <w:sz w:val="20"/>
          <w:lang w:val="vi-VN"/>
        </w:rPr>
        <w:t>là người thay mặt và chịu trách nhiệm trước pháp luật về các hoạt động diễn ra tại cơ sở tôn giáo.</w:t>
      </w:r>
    </w:p>
    <w:p w14:paraId="0B8AC24D" w14:textId="77777777" w:rsidR="00000000" w:rsidRDefault="00000000">
      <w:pPr>
        <w:spacing w:before="120" w:after="280" w:afterAutospacing="1"/>
      </w:pPr>
      <w:r>
        <w:rPr>
          <w:sz w:val="20"/>
          <w:lang w:val="vi-VN"/>
        </w:rPr>
        <w:t xml:space="preserve">8. </w:t>
      </w:r>
      <w:r>
        <w:rPr>
          <w:i/>
          <w:iCs/>
          <w:sz w:val="20"/>
          <w:lang w:val="vi-VN"/>
        </w:rPr>
        <w:t>Đơn vị sự nghiệp công lập</w:t>
      </w:r>
      <w:r>
        <w:rPr>
          <w:sz w:val="20"/>
          <w:lang w:val="vi-VN"/>
        </w:rPr>
        <w:t xml:space="preserve"> là tổ chức được thành lập, tổ chức lại theo quy định tại Nghị định số 120/2020/NĐ-CP ngày 07 tháng 10 năm 2020 của Chính phủ quy định về thành lập, tổ chức lại, giải thể đơn vị sự nghiệp công lập.</w:t>
      </w:r>
    </w:p>
    <w:p w14:paraId="654CC5AF" w14:textId="77777777" w:rsidR="00000000" w:rsidRDefault="00000000">
      <w:pPr>
        <w:spacing w:before="120" w:after="280" w:afterAutospacing="1"/>
      </w:pPr>
      <w:r>
        <w:rPr>
          <w:sz w:val="20"/>
          <w:lang w:val="vi-VN"/>
        </w:rPr>
        <w:t xml:space="preserve">9. </w:t>
      </w:r>
      <w:r>
        <w:rPr>
          <w:i/>
          <w:iCs/>
          <w:sz w:val="20"/>
          <w:lang w:val="vi-VN"/>
        </w:rPr>
        <w:t>Ban quản lý di tích kiêm nhiệm</w:t>
      </w:r>
      <w:r>
        <w:rPr>
          <w:sz w:val="20"/>
          <w:lang w:val="vi-VN"/>
        </w:rPr>
        <w:t xml:space="preserve"> là tổ chức hoạt động theo chế độ kiêm nhiệm do Chủ tịch Ủy ban nhân dân thành lập theo quy định về phân cấp quản lý di tích của địa phương đ</w:t>
      </w:r>
      <w:r>
        <w:rPr>
          <w:sz w:val="20"/>
        </w:rPr>
        <w:t>ể</w:t>
      </w:r>
      <w:r>
        <w:rPr>
          <w:sz w:val="20"/>
          <w:lang w:val="vi-VN"/>
        </w:rPr>
        <w:t xml:space="preserve"> bảo vệ và phát huy giá trị đối với một hoặc nhiều di tích; thành phần Ban quản lý di tích tùy theo quy định của địa phương.</w:t>
      </w:r>
    </w:p>
    <w:p w14:paraId="4D48AFE0" w14:textId="77777777" w:rsidR="00000000" w:rsidRDefault="00000000">
      <w:pPr>
        <w:spacing w:before="120" w:after="280" w:afterAutospacing="1"/>
      </w:pPr>
      <w:bookmarkStart w:id="9" w:name="chuong_2"/>
      <w:r>
        <w:rPr>
          <w:b/>
          <w:bCs/>
          <w:sz w:val="20"/>
          <w:lang w:val="vi-VN"/>
        </w:rPr>
        <w:t>Chương II</w:t>
      </w:r>
      <w:bookmarkEnd w:id="9"/>
    </w:p>
    <w:p w14:paraId="78901464" w14:textId="77777777" w:rsidR="00000000" w:rsidRDefault="00000000">
      <w:pPr>
        <w:spacing w:before="120" w:after="280" w:afterAutospacing="1"/>
        <w:jc w:val="center"/>
      </w:pPr>
      <w:bookmarkStart w:id="10" w:name="chuong_2_name"/>
      <w:r>
        <w:rPr>
          <w:b/>
          <w:bCs/>
          <w:lang w:val="vi-VN"/>
        </w:rPr>
        <w:t>QUẢN LÝ, THU CHI TÀI CHÍNH CHO CÔNG TÁC TỔ CHỨC LỄ HỘI</w:t>
      </w:r>
      <w:bookmarkEnd w:id="10"/>
    </w:p>
    <w:p w14:paraId="4A6B2F5F" w14:textId="77777777" w:rsidR="00000000" w:rsidRDefault="00000000">
      <w:pPr>
        <w:spacing w:before="120" w:after="280" w:afterAutospacing="1"/>
      </w:pPr>
      <w:bookmarkStart w:id="11" w:name="dieu_4"/>
      <w:r>
        <w:rPr>
          <w:b/>
          <w:bCs/>
          <w:sz w:val="20"/>
          <w:lang w:val="vi-VN"/>
        </w:rPr>
        <w:t>Điều 4. Nguồn tài chính để tổ chức lễ hội</w:t>
      </w:r>
      <w:bookmarkEnd w:id="11"/>
    </w:p>
    <w:p w14:paraId="0D0530D9" w14:textId="77777777" w:rsidR="00000000" w:rsidRDefault="00000000">
      <w:pPr>
        <w:spacing w:before="120" w:after="280" w:afterAutospacing="1"/>
      </w:pPr>
      <w:r>
        <w:rPr>
          <w:sz w:val="20"/>
          <w:lang w:val="vi-VN"/>
        </w:rPr>
        <w:t>1. Tiền công đức, tài trợ cho hoạt động lễ hội; hỗ trợ, đóng góp tự nguyện của tổ chức, cá nhân trong nước và ngoài nước.</w:t>
      </w:r>
    </w:p>
    <w:p w14:paraId="1B2FA670" w14:textId="77777777" w:rsidR="00000000" w:rsidRDefault="00000000">
      <w:pPr>
        <w:spacing w:before="120" w:after="280" w:afterAutospacing="1"/>
      </w:pPr>
      <w:r>
        <w:rPr>
          <w:sz w:val="20"/>
          <w:lang w:val="vi-VN"/>
        </w:rPr>
        <w:t>2. Thu từ hoạt động dịch vụ trong khu vực tổ chức lễ hội, bao gồm cho thuê địa điểm bán hàng lưu niệm, đồ ăn uống, quay phim, chụp ảnh, trông giữ xe, vận chuyển du khách và dịch vụ khác phù hợp với quy định của địa phương.</w:t>
      </w:r>
    </w:p>
    <w:p w14:paraId="0E10D39C" w14:textId="77777777" w:rsidR="00000000" w:rsidRDefault="00000000">
      <w:pPr>
        <w:spacing w:before="120" w:after="280" w:afterAutospacing="1"/>
      </w:pPr>
      <w:r>
        <w:rPr>
          <w:sz w:val="20"/>
          <w:lang w:val="vi-VN"/>
        </w:rPr>
        <w:t>3. Tiền lãi phát sinh trên tài khoản tiền gửi mở tại Kho bạc Nhà nước, ngân hàng thương mại theo quy định.</w:t>
      </w:r>
    </w:p>
    <w:p w14:paraId="3692AEA3" w14:textId="77777777" w:rsidR="00000000" w:rsidRDefault="00000000">
      <w:pPr>
        <w:spacing w:before="120" w:after="280" w:afterAutospacing="1"/>
      </w:pPr>
      <w:r>
        <w:rPr>
          <w:sz w:val="20"/>
          <w:lang w:val="vi-VN"/>
        </w:rPr>
        <w:t>4. Ngân sách nhà nước hỗ trợ đối với lễ hội truyền thống (nếu có).</w:t>
      </w:r>
    </w:p>
    <w:p w14:paraId="34426813" w14:textId="77777777" w:rsidR="00000000" w:rsidRDefault="00000000">
      <w:pPr>
        <w:spacing w:before="120" w:after="280" w:afterAutospacing="1"/>
      </w:pPr>
      <w:bookmarkStart w:id="12" w:name="dieu_5"/>
      <w:r>
        <w:rPr>
          <w:b/>
          <w:bCs/>
          <w:sz w:val="20"/>
          <w:lang w:val="vi-VN"/>
        </w:rPr>
        <w:t>Điều 5. Tiếp nhận, quản lý, sử dụng kinh phí đối với lễ hội do cơ quan nhà nước tổ chức</w:t>
      </w:r>
      <w:bookmarkEnd w:id="12"/>
    </w:p>
    <w:p w14:paraId="729F77F7" w14:textId="77777777" w:rsidR="00000000" w:rsidRDefault="00000000">
      <w:pPr>
        <w:spacing w:before="120" w:after="280" w:afterAutospacing="1"/>
      </w:pPr>
      <w:r>
        <w:rPr>
          <w:sz w:val="20"/>
          <w:lang w:val="vi-VN"/>
        </w:rPr>
        <w:t xml:space="preserve">1. Ban tổ chức lễ hội khi ban hành quy chế làm việc và phân công trách nhiệm của các thành viên Ban tổ chức lễ hội theo quy định tại </w:t>
      </w:r>
      <w:bookmarkStart w:id="13" w:name="dc_3"/>
      <w:r>
        <w:rPr>
          <w:sz w:val="20"/>
          <w:lang w:val="vi-VN"/>
        </w:rPr>
        <w:t>khoản 2 Điều 7 Nghị định số 110/2018/NĐ-CP</w:t>
      </w:r>
      <w:bookmarkEnd w:id="13"/>
      <w:r>
        <w:rPr>
          <w:sz w:val="20"/>
          <w:lang w:val="vi-VN"/>
        </w:rPr>
        <w:t xml:space="preserve"> ngày 29 tháng 8 năm 2018 của Chính phủ, phân công cho một đơn vị có đại diện là thành viên Ban tổ chức lễ hội để thực hiện việc tiếp nhận, quản lý và sử dụng kinh phí cho công tác tổ chức lễ hội.</w:t>
      </w:r>
    </w:p>
    <w:p w14:paraId="6ACA417A" w14:textId="77777777" w:rsidR="00000000" w:rsidRDefault="00000000">
      <w:pPr>
        <w:spacing w:before="120" w:after="280" w:afterAutospacing="1"/>
      </w:pPr>
      <w:r>
        <w:rPr>
          <w:sz w:val="20"/>
          <w:lang w:val="vi-VN"/>
        </w:rPr>
        <w:t>2. Đơn vị được Ban tổ chức lễ hội giao thực hiện tiếp nhận, quản lý và sử dụng kinh phí cho công tác tổ chức lễ hội có trách nhiệm:</w:t>
      </w:r>
    </w:p>
    <w:p w14:paraId="6C3EE42C" w14:textId="77777777" w:rsidR="00000000" w:rsidRDefault="00000000">
      <w:pPr>
        <w:spacing w:before="120" w:after="280" w:afterAutospacing="1"/>
      </w:pPr>
      <w:r>
        <w:rPr>
          <w:sz w:val="20"/>
          <w:lang w:val="vi-VN"/>
        </w:rPr>
        <w:t>a) Mở tài khoản tiền gửi tại Kho bạc Nhà nước hoặc ngân hàng thương mại để phản ánh việc tiếp nhận, quản lý và sử dụng kinh phí cho công tác tổ chức lễ hội theo hình thức chuyển khoản, phương thức thanh toán điện tử;</w:t>
      </w:r>
    </w:p>
    <w:p w14:paraId="43C459C1" w14:textId="77777777" w:rsidR="00000000" w:rsidRDefault="00000000">
      <w:pPr>
        <w:spacing w:before="120" w:after="280" w:afterAutospacing="1"/>
      </w:pPr>
      <w:r>
        <w:rPr>
          <w:sz w:val="20"/>
          <w:lang w:val="vi-VN"/>
        </w:rPr>
        <w:t>b) Tiếp nhận tiền mặt: Cử người tiếp nhận, mở sổ ghi chép đầy đủ số tiền đã tiếp nhận. Đối với số tiền mặt tạm thời chưa sử dụng thì gửi vào tài khoản mở tại Kho bạc Nhà nước hoặc ngân hàng thương mại để bảo đảm việc quản lý an toàn, minh bạch các khoản kinh phí cho công tác tổ chức lễ hội đã tiếp nhận;</w:t>
      </w:r>
    </w:p>
    <w:p w14:paraId="5EB41EFF" w14:textId="77777777" w:rsidR="00000000" w:rsidRDefault="00000000">
      <w:pPr>
        <w:spacing w:before="120" w:after="280" w:afterAutospacing="1"/>
      </w:pPr>
      <w:r>
        <w:rPr>
          <w:sz w:val="20"/>
          <w:lang w:val="vi-VN"/>
        </w:rPr>
        <w:t>c) Chủ trì, phối hợp với các cơ quan, đơn vị thành viên Ban tổ chức lễ hội lập kế hoạch thu, chi cho công tác tổ chức lễ hội, trình Trưởng ban Ban tổ chức lễ hội phê duyệt. Kế hoạch thu, chi được lập căn cứ vào chương trình, hoạt động trong khuôn khổ lễ hội, khả năng các nguồn tài chính và nội dung chi có liên quan cho công tác tổ chức lễ hội theo quy định tại Điều 7 Thông tư này;</w:t>
      </w:r>
    </w:p>
    <w:p w14:paraId="3F160D54" w14:textId="77777777" w:rsidR="00000000" w:rsidRDefault="00000000">
      <w:pPr>
        <w:spacing w:before="120" w:after="280" w:afterAutospacing="1"/>
      </w:pPr>
      <w:r>
        <w:rPr>
          <w:sz w:val="20"/>
          <w:lang w:val="vi-VN"/>
        </w:rPr>
        <w:t>d) Sử dụng kinh phí cho lễ hội theo kế hoạch thu, chi đã được phê duyệt; các khoản chi phải có đầy đủ hóa đơn, chứng từ hợp pháp, hợp lệ theo quy định;</w:t>
      </w:r>
    </w:p>
    <w:p w14:paraId="4C0A308C" w14:textId="77777777" w:rsidR="00000000" w:rsidRDefault="00000000">
      <w:pPr>
        <w:spacing w:before="120" w:after="280" w:afterAutospacing="1"/>
      </w:pPr>
      <w:r>
        <w:rPr>
          <w:sz w:val="20"/>
          <w:lang w:val="vi-VN"/>
        </w:rPr>
        <w:t>đ) Mở sổ kế toán hạch toán đầy đủ các khoản thu, chi cho công tác tổ chức lễ hội vào nguồn hoạt động khác được để lại của đơn vị theo quy định của chế độ kế toán hành chính sự nghiệp hiện hành;</w:t>
      </w:r>
    </w:p>
    <w:p w14:paraId="3DF54D51" w14:textId="77777777" w:rsidR="00000000" w:rsidRDefault="00000000">
      <w:pPr>
        <w:spacing w:before="120" w:after="280" w:afterAutospacing="1"/>
      </w:pPr>
      <w:r>
        <w:rPr>
          <w:sz w:val="20"/>
          <w:lang w:val="vi-VN"/>
        </w:rPr>
        <w:t>e) Kết thúc năm tài chính, lập báo cáo quyết toán kinh phí tổ chức lễ hội, trình Trưởng ban Ban tổ chức lễ hội phê duyệt. Đối với số dư kinh phí (nếu có) được chuyển nguồn sang năm sau sử dụng cho công tác tổ chức lễ hội năm sau; trường hợp năm sau không tổ chức lễ hội thì báo cáo Trưởng ban Ban tổ chức lễ hội để báo cáo cấp có thẩm quyền quyết định tổ chức lễ hội xem xét, quyết định.</w:t>
      </w:r>
    </w:p>
    <w:p w14:paraId="06A3E9D5" w14:textId="77777777" w:rsidR="00000000" w:rsidRDefault="00000000">
      <w:pPr>
        <w:spacing w:before="120" w:after="280" w:afterAutospacing="1"/>
      </w:pPr>
      <w:r>
        <w:rPr>
          <w:sz w:val="20"/>
          <w:lang w:val="vi-VN"/>
        </w:rPr>
        <w:t>3. Đối với lễ hội truyền thống được ngân sách nhà nước hỗ trợ thực hiện theo quy định tại Điều 8 Thông tư này.</w:t>
      </w:r>
    </w:p>
    <w:p w14:paraId="594E35D8" w14:textId="77777777" w:rsidR="00000000" w:rsidRDefault="00000000">
      <w:pPr>
        <w:spacing w:before="120" w:after="280" w:afterAutospacing="1"/>
      </w:pPr>
      <w:bookmarkStart w:id="14" w:name="dieu_6"/>
      <w:r>
        <w:rPr>
          <w:b/>
          <w:bCs/>
          <w:sz w:val="20"/>
          <w:lang w:val="vi-VN"/>
        </w:rPr>
        <w:t>Điều 6. Tiếp nhận, quản lý, sử dụng kinh phí đối với lễ hội không phải do cơ quan nhà nước tổ chức</w:t>
      </w:r>
      <w:bookmarkEnd w:id="14"/>
    </w:p>
    <w:p w14:paraId="2874726B" w14:textId="77777777" w:rsidR="00000000" w:rsidRDefault="00000000">
      <w:pPr>
        <w:spacing w:before="120" w:after="280" w:afterAutospacing="1"/>
      </w:pPr>
      <w:r>
        <w:rPr>
          <w:sz w:val="20"/>
          <w:lang w:val="vi-VN"/>
        </w:rPr>
        <w:t>Tổ chức, cá nhân tổ chức lễ hội phải mở sổ sách ghi chép đầy đủ các khoản thu, chi cho công tác tổ chức lễ hội; tự quyết định và chịu trách nhiệm về việc tiếp nhận, quản lý và sử dụng kinh phí cho công tác tổ chức lễ hội, bảo đảm phù hợp với tôn chỉ, mục đích tổ chức lễ hội và quy định của pháp luật.</w:t>
      </w:r>
    </w:p>
    <w:p w14:paraId="16562946" w14:textId="77777777" w:rsidR="00000000" w:rsidRDefault="00000000">
      <w:pPr>
        <w:spacing w:before="120" w:after="280" w:afterAutospacing="1"/>
      </w:pPr>
      <w:bookmarkStart w:id="15" w:name="dieu_7"/>
      <w:r>
        <w:rPr>
          <w:b/>
          <w:bCs/>
          <w:sz w:val="20"/>
          <w:lang w:val="vi-VN"/>
        </w:rPr>
        <w:t>Điều 7. Nội dung chi, mức chi cho công tác tổ chức lễ hội</w:t>
      </w:r>
      <w:bookmarkEnd w:id="15"/>
    </w:p>
    <w:p w14:paraId="027A10F7" w14:textId="77777777" w:rsidR="00000000" w:rsidRDefault="00000000">
      <w:pPr>
        <w:spacing w:before="120" w:after="280" w:afterAutospacing="1"/>
      </w:pPr>
      <w:r>
        <w:rPr>
          <w:sz w:val="20"/>
          <w:lang w:val="vi-VN"/>
        </w:rPr>
        <w:t>1. Nội dung chi tùy theo từng lễ hội bao gồm:</w:t>
      </w:r>
    </w:p>
    <w:p w14:paraId="1FE97F7E" w14:textId="77777777" w:rsidR="00000000" w:rsidRDefault="00000000">
      <w:pPr>
        <w:spacing w:before="120" w:after="280" w:afterAutospacing="1"/>
      </w:pPr>
      <w:r>
        <w:rPr>
          <w:sz w:val="20"/>
          <w:lang w:val="vi-VN"/>
        </w:rPr>
        <w:t>a) Chi các hoạt động thông tin tuyên truyền, quảng bá về lễ hội;</w:t>
      </w:r>
    </w:p>
    <w:p w14:paraId="5BCCBB3F" w14:textId="77777777" w:rsidR="00000000" w:rsidRDefault="00000000">
      <w:pPr>
        <w:spacing w:before="120" w:after="280" w:afterAutospacing="1"/>
      </w:pPr>
      <w:r>
        <w:rPr>
          <w:sz w:val="20"/>
          <w:lang w:val="vi-VN"/>
        </w:rPr>
        <w:t>b) Chi phí treo, đặt các bảng, biển chỉ dẫn, trang trí, âm thanh, ánh sáng tạo sức hấp dẫn đối với khách tham gia, nghiên cứu lễ hội;</w:t>
      </w:r>
    </w:p>
    <w:p w14:paraId="583852C0" w14:textId="77777777" w:rsidR="00000000" w:rsidRDefault="00000000">
      <w:pPr>
        <w:spacing w:before="120" w:after="280" w:afterAutospacing="1"/>
      </w:pPr>
      <w:r>
        <w:rPr>
          <w:sz w:val="20"/>
          <w:lang w:val="vi-VN"/>
        </w:rPr>
        <w:t>c) Chi phục dựng, trình diễn, biểu diễn và thực hiện nghi lễ truyền thống; chi ứng dụng khoa học, công nghệ trong tổ chức lễ hội;</w:t>
      </w:r>
    </w:p>
    <w:p w14:paraId="03CB7B0D" w14:textId="77777777" w:rsidR="00000000" w:rsidRDefault="00000000">
      <w:pPr>
        <w:spacing w:before="120" w:after="280" w:afterAutospacing="1"/>
      </w:pPr>
      <w:r>
        <w:rPr>
          <w:sz w:val="20"/>
          <w:lang w:val="vi-VN"/>
        </w:rPr>
        <w:t xml:space="preserve">d) Chi tổ chức các hoạt động vui chơi </w:t>
      </w:r>
      <w:r>
        <w:rPr>
          <w:sz w:val="20"/>
        </w:rPr>
        <w:t>g</w:t>
      </w:r>
      <w:r>
        <w:rPr>
          <w:sz w:val="20"/>
          <w:lang w:val="vi-VN"/>
        </w:rPr>
        <w:t>iải trí, văn hóa, văn nghệ, thể thao, hội nghị, hội thảo và các sự kiện giới thiệu về giá trị văn hóa của lễ hội;</w:t>
      </w:r>
    </w:p>
    <w:p w14:paraId="303C5965" w14:textId="77777777" w:rsidR="00000000" w:rsidRDefault="00000000">
      <w:pPr>
        <w:spacing w:before="120" w:after="280" w:afterAutospacing="1"/>
      </w:pPr>
      <w:r>
        <w:rPr>
          <w:sz w:val="20"/>
          <w:lang w:val="vi-VN"/>
        </w:rPr>
        <w:t>đ) Chi công tác bảo đảm an ninh trật tự, y tế, vệ sinh an toàn thực phẩm, bảo vệ môi trường, phòng chống cháy nổ trong khu vực lễ hội;</w:t>
      </w:r>
    </w:p>
    <w:p w14:paraId="163E4FF6" w14:textId="77777777" w:rsidR="00000000" w:rsidRDefault="00000000">
      <w:pPr>
        <w:spacing w:before="120" w:after="280" w:afterAutospacing="1"/>
      </w:pPr>
      <w:r>
        <w:rPr>
          <w:sz w:val="20"/>
          <w:lang w:val="vi-VN"/>
        </w:rPr>
        <w:t>e) Chi văn phòng phẩm, in ấn, phô tô tài liệu, tiền điện, tiền nước, cước phí điện thoại, cước phí bưu chính, cước phí internet, lễ tân, khánh tiết, tiền sử dụng dịch vụ kỹ thuật, thuê địa điểm, thiết bị, nhân sự phục vụ sự kiện và thuê khác;</w:t>
      </w:r>
    </w:p>
    <w:p w14:paraId="6F8E42CB" w14:textId="77777777" w:rsidR="00000000" w:rsidRDefault="00000000">
      <w:pPr>
        <w:spacing w:before="120" w:after="280" w:afterAutospacing="1"/>
      </w:pPr>
      <w:r>
        <w:rPr>
          <w:sz w:val="20"/>
          <w:lang w:val="vi-VN"/>
        </w:rPr>
        <w:t>g) Chi thù lao cho các thành viên của Ban tổ chức lễ hội và những người được Ban tổ chức lễ hội cử tham gia hoạt động lễ hội;</w:t>
      </w:r>
    </w:p>
    <w:p w14:paraId="3FA548F4" w14:textId="77777777" w:rsidR="00000000" w:rsidRDefault="00000000">
      <w:pPr>
        <w:spacing w:before="120" w:after="280" w:afterAutospacing="1"/>
      </w:pPr>
      <w:r>
        <w:rPr>
          <w:sz w:val="20"/>
          <w:lang w:val="vi-VN"/>
        </w:rPr>
        <w:t>h) Chi hương, hoa, lễ vật, đèn nhang; chi hoạt động từ thiện, nhân đạo; các khoản chi khác tùy theo thực tế của từng lễ hội.</w:t>
      </w:r>
    </w:p>
    <w:p w14:paraId="42EC7F00" w14:textId="77777777" w:rsidR="00000000" w:rsidRDefault="00000000">
      <w:pPr>
        <w:spacing w:before="120" w:after="280" w:afterAutospacing="1"/>
      </w:pPr>
      <w:r>
        <w:rPr>
          <w:sz w:val="20"/>
          <w:lang w:val="vi-VN"/>
        </w:rPr>
        <w:t>2. Mức chi do Trưởng ban Ban tổ chức lễ hội quyết định theo Quy chế tổ chức, tài chính lễ hội, bảo đảm phù hợp với tình hình thực tế, tiết kiệm, hiệu quả; khuyến khích thực hiện theo chế độ, tiêu chuẩn, định mức chi ngân sách do cơ quan nhà nước có thẩm quyền quy định.</w:t>
      </w:r>
    </w:p>
    <w:p w14:paraId="05D0EBFC" w14:textId="77777777" w:rsidR="00000000" w:rsidRDefault="00000000">
      <w:pPr>
        <w:spacing w:before="120" w:after="280" w:afterAutospacing="1"/>
      </w:pPr>
      <w:bookmarkStart w:id="16" w:name="dieu_8"/>
      <w:r>
        <w:rPr>
          <w:b/>
          <w:bCs/>
          <w:sz w:val="20"/>
          <w:lang w:val="vi-VN"/>
        </w:rPr>
        <w:t>Điều 8. Chi ngân sách nhà nước hỗ trợ đối với lễ hội truyền thống</w:t>
      </w:r>
      <w:bookmarkEnd w:id="16"/>
    </w:p>
    <w:p w14:paraId="3AF9D2E0" w14:textId="77777777" w:rsidR="00000000" w:rsidRDefault="00000000">
      <w:pPr>
        <w:spacing w:before="120" w:after="280" w:afterAutospacing="1"/>
      </w:pPr>
      <w:r>
        <w:rPr>
          <w:sz w:val="20"/>
          <w:lang w:val="vi-VN"/>
        </w:rPr>
        <w:t>1. Ngân sách nhà nước hỗ trợ hoạt động phục dựng, phát huy giá trị lễ hội truyền thống nhằm khơi dậy lòng yêu nước, tinh thần tự hào dân tộc, duy trì các giá trị văn hóa đặc sắc, tiêu biểu, đáp ứng đời sống tinh thần của nhân dân.</w:t>
      </w:r>
    </w:p>
    <w:p w14:paraId="1D1BBB49" w14:textId="77777777" w:rsidR="00000000" w:rsidRDefault="00000000">
      <w:pPr>
        <w:spacing w:before="120" w:after="280" w:afterAutospacing="1"/>
      </w:pPr>
      <w:r>
        <w:rPr>
          <w:sz w:val="20"/>
          <w:lang w:val="vi-VN"/>
        </w:rPr>
        <w:t>2. Mức ngân sách nhà nước hỗ trợ cụ thể căn cứ vào phương án tổ chức lễ hội đã được cấp có thẩm quyền phê duyệt, khả năng huy động các nguồn tài chính ngoài ngân sách nhà nước cho công tác tổ chức lễ hội, khả năng cân đối của ngân sách nhà nước và do cấp có thẩm quyền quyết định theo quy định của pháp luật về ngân sách nhà nước và phân cấp ngân sách nhà nước.</w:t>
      </w:r>
    </w:p>
    <w:p w14:paraId="4BECA62D" w14:textId="77777777" w:rsidR="00000000" w:rsidRDefault="00000000">
      <w:pPr>
        <w:spacing w:before="120" w:after="280" w:afterAutospacing="1"/>
      </w:pPr>
      <w:r>
        <w:rPr>
          <w:sz w:val="20"/>
          <w:lang w:val="vi-VN"/>
        </w:rPr>
        <w:t>3. Các khoản chi ngân sách nhà nước hỗ trợ lễ hội truyền thống chỉ được thực hiện khi có dự toán được cấp có thẩm quyền giao và phải bảo đảm đúng chế độ, tiêu chuẩn, định mức chi do cơ quan nhà nước có thẩm quyền quy định.</w:t>
      </w:r>
    </w:p>
    <w:p w14:paraId="50AFF133" w14:textId="77777777" w:rsidR="00000000" w:rsidRDefault="00000000">
      <w:pPr>
        <w:spacing w:before="120" w:after="280" w:afterAutospacing="1"/>
      </w:pPr>
      <w:r>
        <w:rPr>
          <w:sz w:val="20"/>
          <w:lang w:val="vi-VN"/>
        </w:rPr>
        <w:t xml:space="preserve">4. Đơn vị được giao chủ trì tiếp nhận, </w:t>
      </w:r>
      <w:r>
        <w:rPr>
          <w:sz w:val="20"/>
        </w:rPr>
        <w:t>q</w:t>
      </w:r>
      <w:r>
        <w:rPr>
          <w:sz w:val="20"/>
          <w:lang w:val="vi-VN"/>
        </w:rPr>
        <w:t>uản lý và sử dụng kinh phí cho công tác tổ chức lễ hội thực hiện lập dự toán, chấp hành ngân sách nhà nước, kế toán và quyết toán theo quy định của pháp luật về ngân sách nhà nước. Kinh phí ngân sách nhà nước hỗ trợ được hạch toán vào loại 160, khoản 161 (sự nghiệp văn hóa thông tin), chi tiết theo mục, ti</w:t>
      </w:r>
      <w:r>
        <w:rPr>
          <w:sz w:val="20"/>
        </w:rPr>
        <w:t>ể</w:t>
      </w:r>
      <w:r>
        <w:rPr>
          <w:sz w:val="20"/>
          <w:lang w:val="vi-VN"/>
        </w:rPr>
        <w:t>u mục của Mục lục ngân sách nhà nước.</w:t>
      </w:r>
    </w:p>
    <w:p w14:paraId="08C51E1A" w14:textId="77777777" w:rsidR="00000000" w:rsidRDefault="00000000">
      <w:pPr>
        <w:spacing w:before="120" w:after="280" w:afterAutospacing="1"/>
      </w:pPr>
      <w:bookmarkStart w:id="17" w:name="chuong_3"/>
      <w:r>
        <w:rPr>
          <w:b/>
          <w:bCs/>
          <w:sz w:val="20"/>
          <w:lang w:val="vi-VN"/>
        </w:rPr>
        <w:t>Chương III</w:t>
      </w:r>
      <w:bookmarkEnd w:id="17"/>
    </w:p>
    <w:p w14:paraId="0D20867E" w14:textId="77777777" w:rsidR="00000000" w:rsidRDefault="00000000">
      <w:pPr>
        <w:spacing w:before="120" w:after="280" w:afterAutospacing="1"/>
        <w:jc w:val="center"/>
      </w:pPr>
      <w:bookmarkStart w:id="18" w:name="chuong_3_name"/>
      <w:r>
        <w:rPr>
          <w:b/>
          <w:bCs/>
          <w:lang w:val="vi-VN"/>
        </w:rPr>
        <w:t>QUẢN LÝ, THU CHI TIỀN CÔNG ĐỨC, TÀI TRỢ CHO DI TÍCH VÀ HOẠT ĐỘNG LỄ HỘI</w:t>
      </w:r>
      <w:bookmarkEnd w:id="18"/>
    </w:p>
    <w:p w14:paraId="33D44858" w14:textId="77777777" w:rsidR="00000000" w:rsidRDefault="00000000">
      <w:pPr>
        <w:spacing w:before="120" w:after="280" w:afterAutospacing="1"/>
      </w:pPr>
      <w:bookmarkStart w:id="19" w:name="dieu_9"/>
      <w:r>
        <w:rPr>
          <w:b/>
          <w:bCs/>
          <w:sz w:val="20"/>
          <w:lang w:val="vi-VN"/>
        </w:rPr>
        <w:t>Điều 9. Tiếp nhận tiền công đức, tài trợ</w:t>
      </w:r>
      <w:bookmarkEnd w:id="19"/>
    </w:p>
    <w:p w14:paraId="71E83720" w14:textId="77777777" w:rsidR="00000000" w:rsidRDefault="00000000">
      <w:pPr>
        <w:spacing w:before="120" w:after="280" w:afterAutospacing="1"/>
      </w:pPr>
      <w:r>
        <w:rPr>
          <w:sz w:val="20"/>
          <w:lang w:val="vi-VN"/>
        </w:rPr>
        <w:t>1. Mở tài khoản tiền gửi tại Kho bạc Nhà nước hoặc ngân hàng thương mại để phản ánh việc tiếp nhận, quản lý và sử dụng tiền công đức, tài trợ cho di tích và hoạt động lễ hội theo hình thức chuyển khoản, phương thức thanh toán điện tử.</w:t>
      </w:r>
    </w:p>
    <w:p w14:paraId="7497BAB0" w14:textId="77777777" w:rsidR="00000000" w:rsidRDefault="00000000">
      <w:pPr>
        <w:spacing w:before="120" w:after="280" w:afterAutospacing="1"/>
      </w:pPr>
      <w:r>
        <w:rPr>
          <w:sz w:val="20"/>
          <w:lang w:val="vi-VN"/>
        </w:rPr>
        <w:t>2. Tiếp nhận tiền mặt:</w:t>
      </w:r>
    </w:p>
    <w:p w14:paraId="7BE1D9B6" w14:textId="77777777" w:rsidR="00000000" w:rsidRDefault="00000000">
      <w:pPr>
        <w:spacing w:before="120" w:after="280" w:afterAutospacing="1"/>
      </w:pPr>
      <w:r>
        <w:rPr>
          <w:sz w:val="20"/>
          <w:lang w:val="vi-VN"/>
        </w:rPr>
        <w:t>Cử người tiếp nhận, mở sổ ghi chép đầy đủ số tiền đã tiếp nhận. Đối với tiền trong hòm công đức (nếu có), định kỳ hằng ngày hoặc hằng tuần thực hiện kiểm đếm, ghi tổng số tiền tiếp nhận. Đối với các khoản tiền đặt không đúng nơi quy định, không phù hợp với việc thực hiện nếp sống văn minh tại di tích được thu gom để kiểm đếm hoặc bỏ vào hòm công đức để kiểm đếm chung.</w:t>
      </w:r>
    </w:p>
    <w:p w14:paraId="226A0AFD" w14:textId="77777777" w:rsidR="00000000" w:rsidRDefault="00000000">
      <w:pPr>
        <w:spacing w:before="120" w:after="280" w:afterAutospacing="1"/>
      </w:pPr>
      <w:r>
        <w:rPr>
          <w:sz w:val="20"/>
          <w:lang w:val="vi-VN"/>
        </w:rPr>
        <w:t>Đối với số tiền mặt tạm thời chưa sử dụng thì gửi vào tài khoản mở tại Kho bạc Nhà nước hoặc ngân hàng thương mại để bảo đảm việc quản lý an toàn, minh bạch các khoản công đức, tài trợ cho di tích và hoạt động lễ hội đã tiếp nhận.</w:t>
      </w:r>
    </w:p>
    <w:p w14:paraId="593446BA" w14:textId="77777777" w:rsidR="00000000" w:rsidRDefault="00000000">
      <w:pPr>
        <w:spacing w:before="120" w:after="280" w:afterAutospacing="1"/>
      </w:pPr>
      <w:r>
        <w:rPr>
          <w:sz w:val="20"/>
          <w:lang w:val="vi-VN"/>
        </w:rPr>
        <w:t>3. Tiếp nhận giấy tờ có giá: Mở sổ ghi tên giấy tờ có giá, số tiền ghi trên giấy tờ có giá, tổ chức phát hành. Tổ chức, cá nhân là chủ sở hữu hoặc được giao quản lý, sử dụng di tích chịu trách nhiệm về quản lý và sử dụng giấy tờ có giá, bao gồm thanh toán trước hạn hoặc thanh toán khi đến hạn, tùy theo yêu cầu quản lý và nguyện vọng của tổ chức, cá nhân hiến, tặng cho (nếu có).</w:t>
      </w:r>
    </w:p>
    <w:p w14:paraId="458A3DF6" w14:textId="77777777" w:rsidR="00000000" w:rsidRDefault="00000000">
      <w:pPr>
        <w:spacing w:before="120" w:after="280" w:afterAutospacing="1"/>
      </w:pPr>
      <w:r>
        <w:rPr>
          <w:sz w:val="20"/>
          <w:lang w:val="vi-VN"/>
        </w:rPr>
        <w:t>4. Tiếp nhận kim khí quý, đá quý: Mở sổ ghi tên kim khí quý, đá quý và giá trị tương ứng theo tài liệu do tổ chức, cá nhân hiến, tặng cho cung cấp. Tổ chức, cá nhân là chủ sở hữu hoặc được giao quản lý, sử dụng di tích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14:paraId="6377F1E3" w14:textId="77777777" w:rsidR="00000000" w:rsidRDefault="00000000">
      <w:pPr>
        <w:spacing w:before="120" w:after="280" w:afterAutospacing="1"/>
      </w:pPr>
      <w:bookmarkStart w:id="20" w:name="dieu_10"/>
      <w:r>
        <w:rPr>
          <w:b/>
          <w:bCs/>
          <w:sz w:val="20"/>
          <w:lang w:val="vi-VN"/>
        </w:rPr>
        <w:t>Điều 10. Quản lý, sử dụng tiền công đức, tài trợ cho di tích đồng thời là cơ sở tôn giáo</w:t>
      </w:r>
      <w:bookmarkEnd w:id="20"/>
    </w:p>
    <w:p w14:paraId="0B878469" w14:textId="77777777" w:rsidR="00000000" w:rsidRDefault="00000000">
      <w:pPr>
        <w:spacing w:before="120" w:after="280" w:afterAutospacing="1"/>
      </w:pPr>
      <w:r>
        <w:rPr>
          <w:sz w:val="20"/>
          <w:lang w:val="vi-VN"/>
        </w:rPr>
        <w:t xml:space="preserve">1.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w:t>
      </w:r>
      <w:r>
        <w:rPr>
          <w:sz w:val="20"/>
        </w:rPr>
        <w:t>ngưỡng</w:t>
      </w:r>
      <w:r>
        <w:rPr>
          <w:sz w:val="20"/>
          <w:lang w:val="vi-VN"/>
        </w:rPr>
        <w:t>, tôn giáo, pháp luật về di sản văn hóa và pháp luật khác có liên quan.</w:t>
      </w:r>
    </w:p>
    <w:p w14:paraId="68EF55AE" w14:textId="77777777" w:rsidR="00000000" w:rsidRDefault="00000000">
      <w:pPr>
        <w:spacing w:before="120" w:after="280" w:afterAutospacing="1"/>
      </w:pPr>
      <w:r>
        <w:rPr>
          <w:sz w:val="20"/>
          <w:lang w:val="vi-VN"/>
        </w:rPr>
        <w:t>2. Trường hợp cơ sở tôn giáo nằm trong phạm vi địa bàn di tích được cơ quan nhà nước có thẩm quyền giao cho đơn vị sự nghiệp công lập quản lý, sử dụng thì thực hiện theo quy định tại khoản 4 Điều 13 Thông tư này.</w:t>
      </w:r>
    </w:p>
    <w:p w14:paraId="40B6F47D" w14:textId="77777777" w:rsidR="00000000" w:rsidRDefault="00000000">
      <w:pPr>
        <w:spacing w:before="120" w:after="280" w:afterAutospacing="1"/>
      </w:pPr>
      <w:bookmarkStart w:id="21" w:name="dieu_11"/>
      <w:r>
        <w:rPr>
          <w:b/>
          <w:bCs/>
          <w:sz w:val="20"/>
          <w:lang w:val="vi-VN"/>
        </w:rPr>
        <w:t>Điều 11. Quản lý, sử dụng tiền công đức, tài trợ cho di tích đồng thời là cơ sở tín ngưỡng</w:t>
      </w:r>
      <w:bookmarkEnd w:id="21"/>
    </w:p>
    <w:p w14:paraId="45CE380D" w14:textId="77777777" w:rsidR="00000000" w:rsidRDefault="00000000">
      <w:pPr>
        <w:spacing w:before="120" w:after="280" w:afterAutospacing="1"/>
      </w:pPr>
      <w:r>
        <w:rPr>
          <w:sz w:val="20"/>
          <w:lang w:val="vi-VN"/>
        </w:rPr>
        <w:t>Người đại diện cơ sở tín ngưỡng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13491FFE" w14:textId="77777777" w:rsidR="00000000" w:rsidRDefault="00000000">
      <w:pPr>
        <w:spacing w:before="120" w:after="280" w:afterAutospacing="1"/>
      </w:pPr>
      <w:bookmarkStart w:id="22" w:name="dieu_12"/>
      <w:r>
        <w:rPr>
          <w:b/>
          <w:bCs/>
          <w:sz w:val="20"/>
          <w:lang w:val="vi-VN"/>
        </w:rPr>
        <w:t>Điều 12. Quản lý, sử dụng tiền công đức, tài trợ cho di tích thuộc sở hữu tư nhân</w:t>
      </w:r>
      <w:bookmarkEnd w:id="22"/>
    </w:p>
    <w:p w14:paraId="775D21DF" w14:textId="77777777" w:rsidR="00000000" w:rsidRDefault="00000000">
      <w:pPr>
        <w:spacing w:before="120" w:after="280" w:afterAutospacing="1"/>
      </w:pPr>
      <w:r>
        <w:rPr>
          <w:sz w:val="20"/>
          <w:lang w:val="vi-VN"/>
        </w:rPr>
        <w:t>Chủ sở hữu di tích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4AE9569B" w14:textId="77777777" w:rsidR="00000000" w:rsidRDefault="00000000">
      <w:pPr>
        <w:spacing w:before="120" w:after="280" w:afterAutospacing="1"/>
      </w:pPr>
      <w:bookmarkStart w:id="23" w:name="dieu_13"/>
      <w:r>
        <w:rPr>
          <w:b/>
          <w:bCs/>
          <w:sz w:val="20"/>
          <w:lang w:val="vi-VN"/>
        </w:rPr>
        <w:t>Điều 13. Quản lý, sử dụng tiền công đức, tài trợ cho di tích giao cho đơn vị sự nghiệp công lập quản lý, sử dụng</w:t>
      </w:r>
      <w:bookmarkEnd w:id="23"/>
    </w:p>
    <w:p w14:paraId="74AC560A" w14:textId="77777777" w:rsidR="00000000" w:rsidRDefault="00000000">
      <w:pPr>
        <w:spacing w:before="120" w:after="280" w:afterAutospacing="1"/>
      </w:pPr>
      <w:r>
        <w:rPr>
          <w:sz w:val="20"/>
          <w:lang w:val="vi-VN"/>
        </w:rPr>
        <w:t>1. Đơn vị sự nghiệp công lập thực hiện tiếp nhận tiền công đức, tài trợ cho di tích và hoạt động lễ hội theo quy định tại Điều 9 Thông tư này.</w:t>
      </w:r>
    </w:p>
    <w:p w14:paraId="126DC6C1" w14:textId="77777777" w:rsidR="00000000" w:rsidRDefault="00000000">
      <w:pPr>
        <w:spacing w:before="120" w:after="280" w:afterAutospacing="1"/>
      </w:pPr>
      <w:r>
        <w:rPr>
          <w:sz w:val="20"/>
          <w:lang w:val="vi-VN"/>
        </w:rPr>
        <w:t>2. Số tiền công đức, tài trợ đã tiếp nhận (trừ các khoản công đức, tài trợ có mục đích, địa chỉ cụ thể) được phân bổ và sử dụng như sau:</w:t>
      </w:r>
    </w:p>
    <w:p w14:paraId="186E9D2D" w14:textId="77777777" w:rsidR="00000000" w:rsidRDefault="00000000">
      <w:pPr>
        <w:spacing w:before="120" w:after="280" w:afterAutospacing="1"/>
      </w:pPr>
      <w:r>
        <w:rPr>
          <w:sz w:val="20"/>
          <w:lang w:val="vi-VN"/>
        </w:rPr>
        <w:t>a) Trích theo tỷ lệ phần trăm (%)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này (nếu có);</w:t>
      </w:r>
    </w:p>
    <w:p w14:paraId="669090A0" w14:textId="77777777" w:rsidR="00000000" w:rsidRDefault="00000000">
      <w:pPr>
        <w:spacing w:before="120" w:after="280" w:afterAutospacing="1"/>
      </w:pPr>
      <w:r>
        <w:rPr>
          <w:sz w:val="20"/>
          <w:lang w:val="vi-VN"/>
        </w:rPr>
        <w:t>b) Trích để lại theo tỷ lệ phần trăm (%) để chi hoạt động lễ hội theo quy định tại Điều 5 Thông tư này (áp dụng đối với di tích có hoạt động lễ hội do cơ quan nhà nước tổ chức định kỳ tại di tích).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này;</w:t>
      </w:r>
    </w:p>
    <w:p w14:paraId="53093CB1" w14:textId="77777777" w:rsidR="00000000" w:rsidRDefault="00000000">
      <w:pPr>
        <w:spacing w:before="120" w:after="280" w:afterAutospacing="1"/>
      </w:pPr>
      <w:r>
        <w:rPr>
          <w:sz w:val="20"/>
          <w:lang w:val="vi-VN"/>
        </w:rPr>
        <w:t xml:space="preserve">c) Trích để lại theo tỷ lệ phần trăm (%) để chi hoạt động thường xuyên của đơn vị theo quy định tại khoản 1 Điều 15 Thông tư này: Đơn vị được tự chủ sử dụng theo quy chế chi tiêu nội bộ của đơn vị và được tổng hợp vào các khoản thu xác định mức tự bảo đảm chi thường xuyên theo quy định tại </w:t>
      </w:r>
      <w:bookmarkStart w:id="24" w:name="dc_4"/>
      <w:r>
        <w:rPr>
          <w:sz w:val="20"/>
          <w:lang w:val="vi-VN"/>
        </w:rPr>
        <w:t>điểm a khoản 1 Điều 10 Nghị định số 60/2021/NĐ-CP</w:t>
      </w:r>
      <w:bookmarkEnd w:id="24"/>
      <w:r>
        <w:rPr>
          <w:sz w:val="20"/>
          <w:lang w:val="vi-VN"/>
        </w:rPr>
        <w:t xml:space="preserve"> ngày 21 tháng 6 năm 2021 của Chính phủ quy định cơ chế tự chủ tài chính của đơn vị sự nghiệp công lập;</w:t>
      </w:r>
    </w:p>
    <w:p w14:paraId="246A21BA" w14:textId="77777777" w:rsidR="00000000" w:rsidRDefault="00000000">
      <w:pPr>
        <w:spacing w:before="120" w:after="280" w:afterAutospacing="1"/>
      </w:pPr>
      <w:r>
        <w:rPr>
          <w:sz w:val="20"/>
          <w:lang w:val="vi-VN"/>
        </w:rPr>
        <w:t>d) Số còn lại, được để lại chi các khoản đặc thù theo quy định tại khoản 2 Điều 15 Thông tư này. Đến cuối năm, số dư kinh phí (nếu có) được chuyển nguồn sang năm sau để tiếp tục sử dụng cho các nhiệm vụ đặc thù của di tích.</w:t>
      </w:r>
    </w:p>
    <w:p w14:paraId="169CA4BB" w14:textId="77777777" w:rsidR="00000000" w:rsidRDefault="00000000">
      <w:pPr>
        <w:spacing w:before="120" w:after="280" w:afterAutospacing="1"/>
      </w:pPr>
      <w:r>
        <w:rPr>
          <w:sz w:val="20"/>
          <w:lang w:val="vi-VN"/>
        </w:rPr>
        <w:t>Đơn vị sự nghiệp công lập có trách nhiệm xây dựng Quyết định mới hoặc Quyết định sửa đổi, bổ sung về việc tiếp nhận, quản lý, sử dụng tiền công đức, tài trợ áp dụng tại di tích, trong đó quy định cụ thể mức trích theo các nội dung quy định tại các điểm a, b, c và d khoản 2 Điều này; báo cáo cơ quan quản lý cấp trên xem xét, gửi Sở Tài chính để chủ trì, phối hợp với các cơ quan, đơn vị, tổ chức và cá nhân có liên quan trình Ủy ban nhân dân cấp tỉnh ban hành.</w:t>
      </w:r>
    </w:p>
    <w:p w14:paraId="12684A57" w14:textId="77777777" w:rsidR="00000000" w:rsidRDefault="00000000">
      <w:pPr>
        <w:spacing w:before="120" w:after="280" w:afterAutospacing="1"/>
      </w:pPr>
      <w:r>
        <w:rPr>
          <w:sz w:val="20"/>
          <w:lang w:val="vi-VN"/>
        </w:rPr>
        <w:t>3. Đơn vị sự nghiệp công lập thực hiện việc lập dự toán, chấp hành dự toán, hạch toán kế toán và quyết toán thu, chi tiền công đức, tài trợ cho di tích và hoạt động lễ hội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14:paraId="45F8AC1E" w14:textId="77777777" w:rsidR="00000000" w:rsidRDefault="00000000">
      <w:pPr>
        <w:spacing w:before="120" w:after="280" w:afterAutospacing="1"/>
      </w:pPr>
      <w:r>
        <w:rPr>
          <w:sz w:val="20"/>
          <w:lang w:val="vi-VN"/>
        </w:rPr>
        <w:t>4. Trường hợp trong phạm vi địa bàn di tích giao cho đơn vị sự nghiệp công lập quản lý, sử dụng có di tích đồng thời là cơ sở tôn giáo, thì việc tiếp nhận, quản lý và sử dụng tiền công đức, tài trợ đối với di tích đồng thời là cơ sở tôn giáo thực hiện như sau:</w:t>
      </w:r>
    </w:p>
    <w:p w14:paraId="6FEFE3CC" w14:textId="77777777" w:rsidR="00000000" w:rsidRDefault="00000000">
      <w:pPr>
        <w:spacing w:before="120" w:after="280" w:afterAutospacing="1"/>
      </w:pPr>
      <w:r>
        <w:rPr>
          <w:sz w:val="20"/>
          <w:lang w:val="vi-VN"/>
        </w:rPr>
        <w:t>a)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6102EE56" w14:textId="77777777" w:rsidR="00000000" w:rsidRDefault="00000000">
      <w:pPr>
        <w:spacing w:before="120" w:after="280" w:afterAutospacing="1"/>
      </w:pPr>
      <w:r>
        <w:rPr>
          <w:sz w:val="20"/>
          <w:lang w:val="vi-VN"/>
        </w:rPr>
        <w:t>b) Người đại diện cơ sở tôn giáo có trách nhiệm chi trả cho đơn vị sự nghiệp công lập một ph</w:t>
      </w:r>
      <w:r>
        <w:rPr>
          <w:sz w:val="20"/>
        </w:rPr>
        <w:t>ầ</w:t>
      </w:r>
      <w:r>
        <w:rPr>
          <w:sz w:val="20"/>
          <w:lang w:val="vi-VN"/>
        </w:rPr>
        <w:t>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14:paraId="487E425E" w14:textId="77777777" w:rsidR="00000000" w:rsidRDefault="00000000">
      <w:pPr>
        <w:spacing w:before="120" w:after="280" w:afterAutospacing="1"/>
      </w:pPr>
      <w:r>
        <w:rPr>
          <w:sz w:val="20"/>
          <w:lang w:val="vi-VN"/>
        </w:rPr>
        <w:t>Mức chi trả tính theo tỷ lệ phần trăm (%) trên số thu tiền công đức, tài trợ cho di tích và hoạt động lễ hội đã tiếp nhận (trừ các khoản công đức, tài trợ có mục đích, địa chỉ cụ thể) và được quy định theo một điều riêng trong Quyết định của Ủy ban nhân dân cấp tỉnh về tiếp nhận, quản lý và sử dụng tiền công đức, tài trợ của đơn vị sự nghiệp công lập theo quy định tại khoản 2 Điều này.</w:t>
      </w:r>
    </w:p>
    <w:p w14:paraId="2EC4E3EB" w14:textId="77777777" w:rsidR="00000000" w:rsidRDefault="00000000">
      <w:pPr>
        <w:spacing w:before="120" w:after="280" w:afterAutospacing="1"/>
      </w:pPr>
      <w:bookmarkStart w:id="25" w:name="dieu_14"/>
      <w:r>
        <w:rPr>
          <w:b/>
          <w:bCs/>
          <w:sz w:val="20"/>
          <w:lang w:val="vi-VN"/>
        </w:rPr>
        <w:t>Điều 14. Quản lý, sử dụng tiền công đức, tài trợ cho di tích giao cho Ban quản lý di tích kiêm nhiệm quản lý, sử dụng</w:t>
      </w:r>
      <w:bookmarkEnd w:id="25"/>
    </w:p>
    <w:p w14:paraId="52688B0E" w14:textId="77777777" w:rsidR="00000000" w:rsidRDefault="00000000">
      <w:pPr>
        <w:spacing w:before="120" w:after="280" w:afterAutospacing="1"/>
      </w:pPr>
      <w:r>
        <w:rPr>
          <w:sz w:val="20"/>
          <w:lang w:val="vi-VN"/>
        </w:rPr>
        <w:t>1. Ban quản lý di tích thực hiện tiếp nhận tiền công đức, tài trợ cho di tích và hoạt động lễ hội theo quy định tại Điều 9 Thông tư này.</w:t>
      </w:r>
    </w:p>
    <w:p w14:paraId="0FAB8C61" w14:textId="77777777" w:rsidR="00000000" w:rsidRDefault="00000000">
      <w:pPr>
        <w:spacing w:before="120" w:after="280" w:afterAutospacing="1"/>
      </w:pPr>
      <w:r>
        <w:rPr>
          <w:sz w:val="20"/>
          <w:lang w:val="vi-VN"/>
        </w:rPr>
        <w:t>2. Số tiền công đức, tài trợ đã tiếp nhận (trừ các khoản công đức, tài trợ có mục đích, địa chỉ cụ thể) được phân bổ và sử dụng như sau:</w:t>
      </w:r>
    </w:p>
    <w:p w14:paraId="4335151E" w14:textId="77777777" w:rsidR="00000000" w:rsidRDefault="00000000">
      <w:pPr>
        <w:spacing w:before="120" w:after="280" w:afterAutospacing="1"/>
      </w:pPr>
      <w:r>
        <w:rPr>
          <w:sz w:val="20"/>
          <w:lang w:val="vi-VN"/>
        </w:rPr>
        <w:t>a) Trích theo tỷ lệ phần trăm (%)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này (nếu có);</w:t>
      </w:r>
    </w:p>
    <w:p w14:paraId="6677FC5C" w14:textId="77777777" w:rsidR="00000000" w:rsidRDefault="00000000">
      <w:pPr>
        <w:spacing w:before="120" w:after="280" w:afterAutospacing="1"/>
      </w:pPr>
      <w:r>
        <w:rPr>
          <w:sz w:val="20"/>
          <w:lang w:val="vi-VN"/>
        </w:rPr>
        <w:t>b) Trích để lại theo tỷ lệ phần trăm (%) để chi hoạt động lễ hội theo quy định tại Điều 5 Thông tư này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này;</w:t>
      </w:r>
    </w:p>
    <w:p w14:paraId="241934CF" w14:textId="77777777" w:rsidR="00000000" w:rsidRDefault="00000000">
      <w:pPr>
        <w:spacing w:before="120" w:after="280" w:afterAutospacing="1"/>
      </w:pPr>
      <w:r>
        <w:rPr>
          <w:sz w:val="20"/>
          <w:lang w:val="vi-VN"/>
        </w:rPr>
        <w:t>c) Trích để lại theo tỷ lệ phần trăm (%) để chi hoạt động thường xuyên của Ban quản lý di tích theo quy định tại khoản 1 Điều 15 Thông tư này;</w:t>
      </w:r>
    </w:p>
    <w:p w14:paraId="760BA570" w14:textId="77777777" w:rsidR="00000000" w:rsidRDefault="00000000">
      <w:pPr>
        <w:spacing w:before="120" w:after="280" w:afterAutospacing="1"/>
      </w:pPr>
      <w:r>
        <w:rPr>
          <w:sz w:val="20"/>
          <w:lang w:val="vi-VN"/>
        </w:rPr>
        <w:t xml:space="preserve">d) Số còn lại, được để lại chi các khoản đặc thù theo quy định tại khoản 2 Điều 15 Thông tư này. Đến cuối năm, số dư kinh phí (nếu có) </w:t>
      </w:r>
      <w:r>
        <w:rPr>
          <w:sz w:val="20"/>
        </w:rPr>
        <w:t>đ</w:t>
      </w:r>
      <w:r>
        <w:rPr>
          <w:sz w:val="20"/>
          <w:lang w:val="vi-VN"/>
        </w:rPr>
        <w:t>ược chuyển nguồn sang năm sau để tiếp tục sử dụng cho các nhiệm vụ đặc thù của di tích.</w:t>
      </w:r>
    </w:p>
    <w:p w14:paraId="37D6BB64" w14:textId="77777777" w:rsidR="00000000" w:rsidRDefault="00000000">
      <w:pPr>
        <w:spacing w:before="120" w:after="280" w:afterAutospacing="1"/>
      </w:pPr>
      <w:r>
        <w:rPr>
          <w:sz w:val="20"/>
          <w:lang w:val="vi-VN"/>
        </w:rPr>
        <w:t>Mức trích cụ thể theo các nội dung quy định tại các điểm a, b, c và d khoản 2 Điều này thực hiện theo quy định của Ủy ban nhân dân cấp tỉnh.</w:t>
      </w:r>
    </w:p>
    <w:p w14:paraId="43DFAEFD" w14:textId="77777777" w:rsidR="00000000" w:rsidRDefault="00000000">
      <w:pPr>
        <w:spacing w:before="120" w:after="280" w:afterAutospacing="1"/>
      </w:pPr>
      <w:r>
        <w:rPr>
          <w:sz w:val="20"/>
          <w:lang w:val="vi-VN"/>
        </w:rPr>
        <w:t>3. Ban quản lý di tích kiêm nhiệm phân công cho một đơn vị có đại diện là thành viên Ban quản lý di tích để thực hiện các nhiệm vụ sau:</w:t>
      </w:r>
    </w:p>
    <w:p w14:paraId="7748FA92" w14:textId="77777777" w:rsidR="00000000" w:rsidRDefault="00000000">
      <w:pPr>
        <w:spacing w:before="120" w:after="280" w:afterAutospacing="1"/>
      </w:pPr>
      <w:r>
        <w:rPr>
          <w:sz w:val="20"/>
          <w:lang w:val="vi-VN"/>
        </w:rPr>
        <w:t>a) Mở tài khoản, mở sổ sách, mở sổ kế toán để ghi chép đầy đủ, kịp thời việc tiếp nhận, quản lý và sử dụng tiền công đức, tài trợ cho di tích và hoạt động lễ hội vào nguồn hoạt động khác được để lại của đơn vị;</w:t>
      </w:r>
    </w:p>
    <w:p w14:paraId="45C1AB00" w14:textId="77777777" w:rsidR="00000000" w:rsidRDefault="00000000">
      <w:pPr>
        <w:spacing w:before="120" w:after="280" w:afterAutospacing="1"/>
      </w:pPr>
      <w:r>
        <w:rPr>
          <w:sz w:val="20"/>
          <w:lang w:val="vi-VN"/>
        </w:rPr>
        <w:t>b) Hằng năm, thực hiện lập dự toán và báo cáo quyết toán thu, chi tiền công đức, tài trợ cho di tích và hoạt động lễ hội theo quy định, trình Trưởng ban Ban quản lý di tích phê duyệt; gửi cơ quan tài chính và cơ quan quản lý nhà nước về văn hóa cấp trên để phục vụ cho công tác quản lý và giám sát thực hiện.</w:t>
      </w:r>
    </w:p>
    <w:p w14:paraId="31C9F17F" w14:textId="77777777" w:rsidR="00000000" w:rsidRDefault="00000000">
      <w:pPr>
        <w:spacing w:before="120" w:after="280" w:afterAutospacing="1"/>
      </w:pPr>
      <w:r>
        <w:rPr>
          <w:sz w:val="20"/>
          <w:lang w:val="vi-VN"/>
        </w:rPr>
        <w:t>4. Trường hợp trong phạm vi địa bàn di tích giao cho Ban quản lý di tích kiêm nhiệm quản lý, sử dụng có di tích đồng thời là cơ sở tôn giáo, thì việc tiếp nhận, quản lý và sử dụng tiền công đức, tài trợ đối với di tích đồng thời là cơ sở tôn giáo thực hiện theo quy định tại khoản 1 Điều 10 Thông tư này.</w:t>
      </w:r>
    </w:p>
    <w:p w14:paraId="2B426E74" w14:textId="77777777" w:rsidR="00000000" w:rsidRDefault="00000000">
      <w:pPr>
        <w:spacing w:before="120" w:after="280" w:afterAutospacing="1"/>
      </w:pPr>
      <w:bookmarkStart w:id="26" w:name="dieu_15"/>
      <w:r>
        <w:rPr>
          <w:b/>
          <w:bCs/>
          <w:sz w:val="20"/>
          <w:lang w:val="vi-VN"/>
        </w:rPr>
        <w:t>Điều 15. Nội dung chi, mức chi bảo vệ và phát huy giá trị di tích</w:t>
      </w:r>
      <w:bookmarkEnd w:id="26"/>
    </w:p>
    <w:p w14:paraId="2E941F66" w14:textId="77777777" w:rsidR="00000000" w:rsidRDefault="00000000">
      <w:pPr>
        <w:spacing w:before="120" w:after="280" w:afterAutospacing="1"/>
      </w:pPr>
      <w:r>
        <w:rPr>
          <w:sz w:val="20"/>
          <w:lang w:val="vi-VN"/>
        </w:rPr>
        <w:t>1. Các khoản chi thường xuyên bao gồm:</w:t>
      </w:r>
    </w:p>
    <w:p w14:paraId="03855BEF" w14:textId="77777777" w:rsidR="00000000" w:rsidRDefault="00000000">
      <w:pPr>
        <w:spacing w:before="120" w:after="280" w:afterAutospacing="1"/>
      </w:pPr>
      <w:r>
        <w:rPr>
          <w:sz w:val="20"/>
          <w:lang w:val="vi-VN"/>
        </w:rPr>
        <w:t>a) Chi tiền lương, phụ cấp lương và các khoản đóng góp theo tiền lương cho người làm việc theo chế độ hợp đồng lao động, hợp đồng làm việc tại di tích;</w:t>
      </w:r>
    </w:p>
    <w:p w14:paraId="2E248511" w14:textId="77777777" w:rsidR="00000000" w:rsidRDefault="00000000">
      <w:pPr>
        <w:spacing w:before="120" w:after="280" w:afterAutospacing="1"/>
      </w:pPr>
      <w:r>
        <w:rPr>
          <w:sz w:val="20"/>
          <w:lang w:val="vi-VN"/>
        </w:rPr>
        <w:t>b) Chi thù lao cho người được cử trông coi hoặc cử tham gia các hoạt động tại di tích không thuộc đối tượng quy định tại điểm a Khoản này;</w:t>
      </w:r>
    </w:p>
    <w:p w14:paraId="4A119B37" w14:textId="77777777" w:rsidR="00000000" w:rsidRDefault="00000000">
      <w:pPr>
        <w:spacing w:before="120" w:after="280" w:afterAutospacing="1"/>
      </w:pPr>
      <w:r>
        <w:rPr>
          <w:sz w:val="20"/>
          <w:lang w:val="vi-VN"/>
        </w:rPr>
        <w:t>c) Chi thanh toán dịch vụ công cộng, vật tư văn phòng, thông tin, liên lạc, hội nghị, công tác phí, chi phí nghiệp vụ chuyên môn, lễ tân, khánh tiết, chi phí thuê mướn; chi mua sắm, sửa chữa tài sản phục vụ công tác chuyên môn;</w:t>
      </w:r>
    </w:p>
    <w:p w14:paraId="207C761B" w14:textId="77777777" w:rsidR="00000000" w:rsidRDefault="00000000">
      <w:pPr>
        <w:spacing w:before="120" w:after="280" w:afterAutospacing="1"/>
      </w:pPr>
      <w:r>
        <w:rPr>
          <w:sz w:val="20"/>
          <w:lang w:val="vi-VN"/>
        </w:rPr>
        <w:t>d) Các khoản chi khác theo quy định của pháp luật.</w:t>
      </w:r>
    </w:p>
    <w:p w14:paraId="61CBBD94" w14:textId="77777777" w:rsidR="00000000" w:rsidRDefault="00000000">
      <w:pPr>
        <w:spacing w:before="120" w:after="280" w:afterAutospacing="1"/>
      </w:pPr>
      <w:r>
        <w:rPr>
          <w:sz w:val="20"/>
          <w:lang w:val="vi-VN"/>
        </w:rPr>
        <w:t>2. Các khoản chi đặc thù bao gồm:</w:t>
      </w:r>
    </w:p>
    <w:p w14:paraId="6034B373" w14:textId="77777777" w:rsidR="00000000" w:rsidRDefault="00000000">
      <w:pPr>
        <w:spacing w:before="120" w:after="280" w:afterAutospacing="1"/>
      </w:pPr>
      <w:r>
        <w:rPr>
          <w:sz w:val="20"/>
          <w:lang w:val="vi-VN"/>
        </w:rPr>
        <w:t>a) Chi các hoạt động thông tin tuyên truyền, quảng bá về di tích;</w:t>
      </w:r>
    </w:p>
    <w:p w14:paraId="60D53710" w14:textId="77777777" w:rsidR="00000000" w:rsidRDefault="00000000">
      <w:pPr>
        <w:spacing w:before="120" w:after="280" w:afterAutospacing="1"/>
      </w:pPr>
      <w:r>
        <w:rPr>
          <w:sz w:val="20"/>
          <w:lang w:val="vi-VN"/>
        </w:rPr>
        <w:t>b) Chi phí treo, đặt các bảng, biển chỉ dẫn, trang trí, âm thanh, ánh sáng tạo sức hấp dẫn đối với khách tham quan, du lịch, nghiên cứu di tích;</w:t>
      </w:r>
    </w:p>
    <w:p w14:paraId="6EAE5D6A" w14:textId="77777777" w:rsidR="00000000" w:rsidRDefault="00000000">
      <w:pPr>
        <w:spacing w:before="120" w:after="280" w:afterAutospacing="1"/>
      </w:pPr>
      <w:r>
        <w:rPr>
          <w:sz w:val="20"/>
          <w:lang w:val="vi-VN"/>
        </w:rPr>
        <w:t>c) Chi công tác bảo đảm an ninh trật tự, y tế, vệ sinh an toàn thực phẩm, bảo vệ môi trường, phòng chống cháy nổ, phòng chống thiên tai, dịch bệnh;</w:t>
      </w:r>
    </w:p>
    <w:p w14:paraId="3242AE55" w14:textId="77777777" w:rsidR="00000000" w:rsidRDefault="00000000">
      <w:pPr>
        <w:spacing w:before="120" w:after="280" w:afterAutospacing="1"/>
      </w:pPr>
      <w:r>
        <w:rPr>
          <w:sz w:val="20"/>
          <w:lang w:val="vi-VN"/>
        </w:rPr>
        <w:t>d) Chi bảo dưỡng, sửa chữa thường xuyên di tích; chi tu bổ, phục hồi di tích (trường hợp chưa được ngân sách nhà nước đầu tư hoặc đầu tư chưa đủ);</w:t>
      </w:r>
    </w:p>
    <w:p w14:paraId="4326D26A" w14:textId="77777777" w:rsidR="00000000" w:rsidRDefault="00000000">
      <w:pPr>
        <w:spacing w:before="120" w:after="280" w:afterAutospacing="1"/>
      </w:pPr>
      <w:r>
        <w:rPr>
          <w:sz w:val="20"/>
          <w:lang w:val="vi-VN"/>
        </w:rPr>
        <w:t>đ) Chi bảo dưỡ</w:t>
      </w:r>
      <w:r>
        <w:rPr>
          <w:sz w:val="20"/>
        </w:rPr>
        <w:t>n</w:t>
      </w:r>
      <w:r>
        <w:rPr>
          <w:sz w:val="20"/>
          <w:lang w:val="vi-VN"/>
        </w:rPr>
        <w:t>g, sửa chữa thường xuyên; cải tạo, nâng cấp, xây dựng mới công trình phụ trợ thuộc di tích gồm nhà làm việc, nhà khách, nhà ăn, nhà bếp, nhà vệ sinh, đường nội bộ, đường điện, cấp thoát nước, bãi đỗ xe, tường rào khuôn viên và công trình tương tự khác phù hợp với quy định của pháp luật;</w:t>
      </w:r>
    </w:p>
    <w:p w14:paraId="4362F6B0" w14:textId="77777777" w:rsidR="00000000" w:rsidRDefault="00000000">
      <w:pPr>
        <w:spacing w:before="120" w:after="280" w:afterAutospacing="1"/>
      </w:pPr>
      <w:r>
        <w:rPr>
          <w:sz w:val="20"/>
          <w:lang w:val="vi-VN"/>
        </w:rPr>
        <w:t>e) Chi ứng dụng khoa học công nghệ, công nghệ số nhằm hỗ trợ nâng cao trải nghiệm của khách tham quan, du lịch, nghiên cứu di tích;</w:t>
      </w:r>
    </w:p>
    <w:p w14:paraId="469E9108" w14:textId="77777777" w:rsidR="00000000" w:rsidRDefault="00000000">
      <w:pPr>
        <w:spacing w:before="120" w:after="280" w:afterAutospacing="1"/>
      </w:pPr>
      <w:r>
        <w:rPr>
          <w:sz w:val="20"/>
          <w:lang w:val="vi-VN"/>
        </w:rPr>
        <w:t>g) Chi trồng và chăm sóc cây hoa, cây cảnh trong phạm vi địa bàn di tích;</w:t>
      </w:r>
    </w:p>
    <w:p w14:paraId="4C2ECA9B" w14:textId="77777777" w:rsidR="00000000" w:rsidRDefault="00000000">
      <w:pPr>
        <w:spacing w:before="120" w:after="280" w:afterAutospacing="1"/>
      </w:pPr>
      <w:r>
        <w:rPr>
          <w:sz w:val="20"/>
          <w:lang w:val="vi-VN"/>
        </w:rPr>
        <w:t>h) Chi phí về chuyển giao quyền tài sản theo quy định của pháp luật dân sự; bán đấu giá tài sản; thuê định giá kim khí quý, đá quý; thuê giám định hiện vật được phép mua bán, trao đổi, tặng cho theo quy định của pháp luật;</w:t>
      </w:r>
    </w:p>
    <w:p w14:paraId="3A1F68F6" w14:textId="77777777" w:rsidR="00000000" w:rsidRDefault="00000000">
      <w:pPr>
        <w:spacing w:before="120" w:after="280" w:afterAutospacing="1"/>
      </w:pPr>
      <w:r>
        <w:rPr>
          <w:sz w:val="20"/>
          <w:lang w:val="vi-VN"/>
        </w:rPr>
        <w:t>i) Chi hương, hoa, lễ vật, đèn nhang;</w:t>
      </w:r>
    </w:p>
    <w:p w14:paraId="620A783C" w14:textId="77777777" w:rsidR="00000000" w:rsidRDefault="00000000">
      <w:pPr>
        <w:spacing w:before="120" w:after="280" w:afterAutospacing="1"/>
      </w:pPr>
      <w:r>
        <w:rPr>
          <w:sz w:val="20"/>
          <w:lang w:val="vi-VN"/>
        </w:rPr>
        <w:t>k) Chi hoạt động từ thiện, nhân đạo;</w:t>
      </w:r>
    </w:p>
    <w:p w14:paraId="46B391F4" w14:textId="77777777" w:rsidR="00000000" w:rsidRDefault="00000000">
      <w:pPr>
        <w:spacing w:before="120" w:after="280" w:afterAutospacing="1"/>
      </w:pPr>
      <w:r>
        <w:rPr>
          <w:sz w:val="20"/>
        </w:rPr>
        <w:t>l</w:t>
      </w:r>
      <w:r>
        <w:rPr>
          <w:sz w:val="20"/>
          <w:lang w:val="vi-VN"/>
        </w:rPr>
        <w:t>) Các khoản chi khác tùy theo thực tế của từng loại di tích và chủ thể là chủ sở hữu hoặc được giao quản lý, sử dụng di tích.</w:t>
      </w:r>
    </w:p>
    <w:p w14:paraId="71F316A7" w14:textId="77777777" w:rsidR="00000000" w:rsidRDefault="00000000">
      <w:pPr>
        <w:spacing w:before="120" w:after="280" w:afterAutospacing="1"/>
      </w:pPr>
      <w:r>
        <w:rPr>
          <w:sz w:val="20"/>
          <w:lang w:val="vi-VN"/>
        </w:rPr>
        <w:t>3. Mức chi do người đứng đầu của tổ chức, cá nhân là chủ sở hữu hoặc được giao quản lý, sử dụng di tích quyết định, bảo đảm phù hợp với tình hình thực tế, tiết kiệm, hiệu quả; khuyến khích thực hiện theo chế độ, tiêu chuẩn, định mức chi ngân sách do cơ quan nhà nước có thẩm quyền quy định.</w:t>
      </w:r>
    </w:p>
    <w:p w14:paraId="15B8FCC8" w14:textId="77777777" w:rsidR="00000000" w:rsidRDefault="00000000">
      <w:pPr>
        <w:spacing w:before="120" w:after="280" w:afterAutospacing="1"/>
      </w:pPr>
      <w:bookmarkStart w:id="27" w:name="dieu_16"/>
      <w:r>
        <w:rPr>
          <w:b/>
          <w:bCs/>
          <w:sz w:val="20"/>
          <w:lang w:val="vi-VN"/>
        </w:rPr>
        <w:t>Điều 16. Quản lý, sử dụng kinh phí tu bổ, phục hồi di tích</w:t>
      </w:r>
      <w:bookmarkEnd w:id="27"/>
    </w:p>
    <w:p w14:paraId="74C63EB9" w14:textId="77777777" w:rsidR="00000000" w:rsidRDefault="00000000">
      <w:pPr>
        <w:spacing w:before="120" w:after="280" w:afterAutospacing="1"/>
      </w:pPr>
      <w:r>
        <w:rPr>
          <w:sz w:val="20"/>
          <w:lang w:val="vi-VN"/>
        </w:rPr>
        <w:t>1. Chủ tịch Ủy ban nhân dân cấp tỉnh giao Sở Văn hóa, Thể thao và Du lịch chủ trì thực hiện các nhiệm vụ sau:</w:t>
      </w:r>
    </w:p>
    <w:p w14:paraId="746136A4" w14:textId="77777777" w:rsidR="00000000" w:rsidRDefault="00000000">
      <w:pPr>
        <w:spacing w:before="120" w:after="280" w:afterAutospacing="1"/>
      </w:pPr>
      <w:r>
        <w:rPr>
          <w:sz w:val="20"/>
          <w:lang w:val="vi-VN"/>
        </w:rPr>
        <w:t>a) Mở tài khoản riêng tại Kho bạc Nhà nước để phản ánh việc tiếp nhận, quản lý và sử dụng tiền công đức, tài trợ cho việc tu bổ, phục hồi di tích;</w:t>
      </w:r>
    </w:p>
    <w:p w14:paraId="507A2019" w14:textId="77777777" w:rsidR="00000000" w:rsidRDefault="00000000">
      <w:pPr>
        <w:spacing w:before="120" w:after="280" w:afterAutospacing="1"/>
      </w:pPr>
      <w:r>
        <w:rPr>
          <w:sz w:val="20"/>
          <w:lang w:val="vi-VN"/>
        </w:rPr>
        <w:t>b) Xây dựng, trình Ủy ban nhân dân cấp tỉnh ban hành văn bản quy định về tu bổ, phục hồi di tích trên địa bàn, trong đó quy định cụ thể các nội dung về: thời hạn và phương thức chuyển kinh phí, trách nhiệm chuyển kinh phí của các đơn vị được giao quản lý, sử dụng di tích trên địa bàn cấp tỉnh; công tác lựa chọn danh mục di tích cần phải tu bổ, phục hồi; phân bổ kinh phí, thanh quyết toán kinh phí; công tác kiểm tra, giám sát thực hiện; chế độ báo cáo; phân công trách nhiệm cho các cơ quan, đơn vị và các vấn đề khác có liên quan.</w:t>
      </w:r>
    </w:p>
    <w:p w14:paraId="782E35EC" w14:textId="77777777" w:rsidR="00000000" w:rsidRDefault="00000000">
      <w:pPr>
        <w:spacing w:before="120" w:after="280" w:afterAutospacing="1"/>
      </w:pPr>
      <w:r>
        <w:rPr>
          <w:sz w:val="20"/>
          <w:lang w:val="vi-VN"/>
        </w:rPr>
        <w:t>2. Chi phí tiếp nhận và quản lý tiền công đức, tài trợ cho việc tu bổ, phục hồi di tích của Sở Văn hóa, Thể thao và Du lịch do ngân sách nhà nước đảm bảo, được bố trí trong dự toán chi thường xuyên hàng năm theo quy định của pháp luật về ngân sách nhà nước và phân cấp ngân sách nhà nước.</w:t>
      </w:r>
    </w:p>
    <w:p w14:paraId="1FD78C95" w14:textId="77777777" w:rsidR="00000000" w:rsidRDefault="00000000">
      <w:pPr>
        <w:spacing w:before="120" w:after="280" w:afterAutospacing="1"/>
      </w:pPr>
      <w:bookmarkStart w:id="28" w:name="chuong_4"/>
      <w:r>
        <w:rPr>
          <w:b/>
          <w:bCs/>
          <w:sz w:val="20"/>
          <w:lang w:val="vi-VN"/>
        </w:rPr>
        <w:t>Chương IV</w:t>
      </w:r>
      <w:bookmarkEnd w:id="28"/>
    </w:p>
    <w:p w14:paraId="2B38EEB2" w14:textId="77777777" w:rsidR="00000000" w:rsidRDefault="00000000">
      <w:pPr>
        <w:spacing w:before="120" w:after="280" w:afterAutospacing="1"/>
        <w:jc w:val="center"/>
      </w:pPr>
      <w:bookmarkStart w:id="29" w:name="chuong_4_name"/>
      <w:r>
        <w:rPr>
          <w:b/>
          <w:bCs/>
          <w:lang w:val="vi-VN"/>
        </w:rPr>
        <w:t>ĐIỀU KHOẢN THI HÀNH</w:t>
      </w:r>
      <w:bookmarkEnd w:id="29"/>
    </w:p>
    <w:p w14:paraId="4229EFD7" w14:textId="77777777" w:rsidR="00000000" w:rsidRDefault="00000000">
      <w:pPr>
        <w:spacing w:before="120" w:after="280" w:afterAutospacing="1"/>
      </w:pPr>
      <w:bookmarkStart w:id="30" w:name="dieu_17"/>
      <w:r>
        <w:rPr>
          <w:b/>
          <w:bCs/>
          <w:sz w:val="20"/>
          <w:lang w:val="vi-VN"/>
        </w:rPr>
        <w:t>Điều 17. Hiệu lực thi hành</w:t>
      </w:r>
      <w:bookmarkEnd w:id="30"/>
    </w:p>
    <w:p w14:paraId="5DE2E864" w14:textId="77777777" w:rsidR="00000000" w:rsidRDefault="00000000">
      <w:pPr>
        <w:spacing w:before="120" w:after="280" w:afterAutospacing="1"/>
      </w:pPr>
      <w:r>
        <w:rPr>
          <w:sz w:val="20"/>
          <w:lang w:val="vi-VN"/>
        </w:rPr>
        <w:t>1. Thông tư này có hiệu lực thi hành kể từ ngày 19 tháng 3 năm 2023.</w:t>
      </w:r>
    </w:p>
    <w:p w14:paraId="64FA23A3" w14:textId="77777777" w:rsidR="00000000" w:rsidRDefault="00000000">
      <w:pPr>
        <w:spacing w:before="120" w:after="280" w:afterAutospacing="1"/>
      </w:pPr>
      <w:r>
        <w:rPr>
          <w:sz w:val="20"/>
          <w:lang w:val="vi-VN"/>
        </w:rPr>
        <w:t>2. Tổ chức, cá nhân là chủ sở hữu hoặc được giao quản lý, sử dụng di tích thuộc đối tượng áp dụng quy định tại Điều 13 và Điều 14 Thông tư này tiếp tục thực hiện quản lý, sử dụng tiền công đức, tài trợ cho di tích và hoạt động lễ hội theo quy định hiện hành của cấp có thẩm quyền cho đến khi có Quyết định mới hoặc Quyết định sửa đổi, bổ sung của Ủy ban nhân dân cấp tỉnh về việc tiếp nhận, quản lý, sử dụng tiền công đức, tài trợ cho di tích và hoạt động lễ hội áp dụng tại di tích theo quy định tại Điều 13 hoặc Điều 14 Thông tư này.</w:t>
      </w:r>
    </w:p>
    <w:p w14:paraId="6B35FFDA" w14:textId="77777777" w:rsidR="00000000" w:rsidRDefault="00000000">
      <w:pPr>
        <w:spacing w:before="120" w:after="280" w:afterAutospacing="1"/>
      </w:pPr>
      <w:bookmarkStart w:id="31" w:name="dieu_18"/>
      <w:r>
        <w:rPr>
          <w:b/>
          <w:bCs/>
          <w:sz w:val="20"/>
          <w:lang w:val="vi-VN"/>
        </w:rPr>
        <w:t>Điều 18. Tổ chức thực hiện</w:t>
      </w:r>
      <w:bookmarkEnd w:id="31"/>
    </w:p>
    <w:p w14:paraId="11A52DA8" w14:textId="77777777" w:rsidR="00000000" w:rsidRDefault="00000000">
      <w:pPr>
        <w:spacing w:before="120" w:after="280" w:afterAutospacing="1"/>
      </w:pPr>
      <w:r>
        <w:rPr>
          <w:sz w:val="20"/>
          <w:lang w:val="vi-VN"/>
        </w:rPr>
        <w:t>1. Chủ tịch Ủy ban nhân dân cấp tỉnh chỉ đạo các cơ quan, đơn vị có liên quan rà soát văn bản quy định của địa phương liên quan đến quản lý, thu chi tài chính cho công tác tổ chức lễ hội và tiền công đức, tài trợ cho di tích và hoạt động lễ hội để trình Ủy ban nhân dân cấp tỉnh ban hành Quyết định mới hoặc Quyết định sửa đổi, bổ sung cho phù hợp với quy định tại Thông tư này.</w:t>
      </w:r>
    </w:p>
    <w:p w14:paraId="08D54965" w14:textId="77777777" w:rsidR="00000000" w:rsidRDefault="00000000">
      <w:pPr>
        <w:spacing w:before="120" w:after="280" w:afterAutospacing="1"/>
      </w:pPr>
      <w:r>
        <w:rPr>
          <w:sz w:val="20"/>
          <w:lang w:val="vi-VN"/>
        </w:rPr>
        <w:t>2. Tổ chức, cá nhân tổ chức lễ hội và tổ chức, cá nhân là chủ sở hữu hoặc được giao quản lý, sử dụng di tích theo quy định tại Thông tư này có trách nhiệm:</w:t>
      </w:r>
    </w:p>
    <w:p w14:paraId="796D667A" w14:textId="77777777" w:rsidR="00000000" w:rsidRDefault="00000000">
      <w:pPr>
        <w:spacing w:before="120" w:after="280" w:afterAutospacing="1"/>
      </w:pPr>
      <w:r>
        <w:rPr>
          <w:sz w:val="20"/>
          <w:lang w:val="vi-VN"/>
        </w:rPr>
        <w:t>a) Công khai việc thu, chi các khoản công đức, tài trợ, hỗ trợ, đóng góp tự nguyện cho tổ chức, cá nhân đã có đóng góp tài chính cho công tác tổ chức lễ hội, bảo vệ và phát huy giá trị di tích nếu tổ chức, cá nhân này có yêu cầu;</w:t>
      </w:r>
    </w:p>
    <w:p w14:paraId="75015EC3" w14:textId="77777777" w:rsidR="00000000" w:rsidRDefault="00000000">
      <w:pPr>
        <w:spacing w:before="120" w:after="280" w:afterAutospacing="1"/>
      </w:pPr>
      <w:r>
        <w:rPr>
          <w:sz w:val="20"/>
          <w:lang w:val="vi-VN"/>
        </w:rPr>
        <w:t>b) Cung cấp kịp thời thông tin khi được cơ quan chức năng có thẩm quyền yêu cầu theo quy định của pháp luật.</w:t>
      </w:r>
    </w:p>
    <w:p w14:paraId="509D5633" w14:textId="77777777" w:rsidR="00000000" w:rsidRDefault="00000000">
      <w:pPr>
        <w:spacing w:before="120" w:after="280" w:afterAutospacing="1"/>
      </w:pPr>
      <w:r>
        <w:rPr>
          <w:sz w:val="20"/>
          <w:lang w:val="vi-VN"/>
        </w:rPr>
        <w:t>3.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14:paraId="3F00CA01" w14:textId="77777777" w:rsidR="00000000" w:rsidRDefault="00000000">
      <w:pPr>
        <w:spacing w:before="120" w:after="280" w:afterAutospacing="1"/>
      </w:pPr>
      <w:r>
        <w:rPr>
          <w:sz w:val="20"/>
          <w:lang w:val="vi-VN"/>
        </w:rPr>
        <w:t xml:space="preserve">Trong quá trình thực hiện nếu có vướng mắc, đề nghị phản ánh kịp thời về Bộ Tài chính để nghiên cứu, giải quyết./. </w:t>
      </w:r>
    </w:p>
    <w:p w14:paraId="1C525C49"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D106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AB20C8" w14:textId="77777777" w:rsidR="00000000" w:rsidRDefault="00000000">
            <w:pPr>
              <w:spacing w:before="120"/>
            </w:pPr>
            <w:r>
              <w:rPr>
                <w:b/>
                <w:bCs/>
                <w:i/>
                <w:iCs/>
                <w:sz w:val="20"/>
                <w:lang w:val="vi-VN"/>
              </w:rPr>
              <w:b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Văn phòng Trung ương và các Ban của Đảng;</w:t>
            </w:r>
            <w:r>
              <w:rPr>
                <w:sz w:val="16"/>
                <w:lang w:val="vi-VN"/>
              </w:rPr>
              <w:br/>
              <w:t>- Văn phòng Tổng Bí thư;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òa</w:t>
            </w:r>
            <w:r>
              <w:rPr>
                <w:sz w:val="16"/>
                <w:lang w:val="vi-VN"/>
              </w:rPr>
              <w:t xml:space="preserve">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 NHPT Việt Nam;</w:t>
            </w:r>
            <w:r>
              <w:rPr>
                <w:sz w:val="16"/>
                <w:lang w:val="vi-VN"/>
              </w:rPr>
              <w:br/>
              <w:t>- Ủy ban Trung ương Mặt trận Tổ quốc Việt Nam;</w:t>
            </w:r>
            <w:r>
              <w:rPr>
                <w:sz w:val="16"/>
                <w:lang w:val="vi-VN"/>
              </w:rPr>
              <w:br/>
              <w:t>- Cơ quan Trung ương của các đoàn thể;</w:t>
            </w:r>
            <w:r>
              <w:rPr>
                <w:sz w:val="16"/>
                <w:lang w:val="vi-VN"/>
              </w:rPr>
              <w:br/>
              <w:t>- UBND, Sở Tài chính, Sở Nội vụ, Sở VHTTDL,</w:t>
            </w:r>
            <w:r>
              <w:rPr>
                <w:sz w:val="16"/>
              </w:rPr>
              <w:br/>
            </w:r>
            <w:r>
              <w:rPr>
                <w:sz w:val="16"/>
                <w:lang w:val="vi-VN"/>
              </w:rPr>
              <w:t>KBNN các tỉnh, thành phố trực thuộc TW;</w:t>
            </w:r>
            <w:r>
              <w:rPr>
                <w:sz w:val="16"/>
                <w:lang w:val="vi-VN"/>
              </w:rPr>
              <w:br/>
              <w:t>- Các tổ chức tôn giáo được Nhà nước công nhận;</w:t>
            </w:r>
            <w:r>
              <w:rPr>
                <w:sz w:val="16"/>
                <w:lang w:val="vi-VN"/>
              </w:rPr>
              <w:br/>
              <w:t>- Cục Kiểm tr</w:t>
            </w:r>
            <w:r>
              <w:rPr>
                <w:sz w:val="16"/>
              </w:rPr>
              <w:t>a</w:t>
            </w:r>
            <w:r>
              <w:rPr>
                <w:sz w:val="16"/>
                <w:lang w:val="vi-VN"/>
              </w:rPr>
              <w:t xml:space="preserve"> văn bản QPPL (Bộ Tư pháp);</w:t>
            </w:r>
            <w:r>
              <w:rPr>
                <w:sz w:val="16"/>
                <w:lang w:val="vi-VN"/>
              </w:rPr>
              <w:br/>
              <w:t>- Công báo, Cổng TTĐT Chính phủ;</w:t>
            </w:r>
            <w:r>
              <w:rPr>
                <w:sz w:val="16"/>
                <w:lang w:val="vi-VN"/>
              </w:rPr>
              <w:br/>
              <w:t>- Cổng TTĐT, các đơn vị thuộc Bộ Tài chính;</w:t>
            </w:r>
            <w:r>
              <w:rPr>
                <w:sz w:val="16"/>
                <w:lang w:val="vi-VN"/>
              </w:rPr>
              <w:br/>
              <w:t>- Lưu: VT, HCSN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155E57" w14:textId="77777777" w:rsidR="00000000" w:rsidRDefault="00000000">
            <w:pPr>
              <w:spacing w:before="120"/>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Võ Thành Hưng</w:t>
            </w:r>
          </w:p>
        </w:tc>
      </w:tr>
    </w:tbl>
    <w:p w14:paraId="19F6F101" w14:textId="77777777" w:rsidR="000E0FAC" w:rsidRDefault="00000000">
      <w:pPr>
        <w:spacing w:before="120" w:after="280" w:afterAutospacing="1"/>
      </w:pPr>
      <w:r>
        <w:rPr>
          <w:sz w:val="16"/>
        </w:rPr>
        <w:t> </w:t>
      </w:r>
    </w:p>
    <w:sectPr w:rsidR="000E0F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7C"/>
    <w:rsid w:val="000E0FAC"/>
    <w:rsid w:val="008A52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5931F"/>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4259</Words>
  <Characters>24281</Characters>
  <Application>Microsoft Office Word</Application>
  <DocSecurity>0</DocSecurity>
  <Lines>202</Lines>
  <Paragraphs>56</Paragraphs>
  <ScaleCrop>false</ScaleCrop>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2023-01-30T03:28:00Z</dcterms:created>
  <dcterms:modified xsi:type="dcterms:W3CDTF">2023-01-30T03:28:00Z</dcterms:modified>
</cp:coreProperties>
</file>